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3D0B" w14:textId="2186707F" w:rsidR="00B94B67" w:rsidRDefault="00B94B67" w:rsidP="00B94B67">
      <w:pPr>
        <w:pStyle w:val="Title"/>
        <w:jc w:val="center"/>
      </w:pPr>
      <w:r>
        <w:t>NEECOM Member Companies 2019</w:t>
      </w:r>
    </w:p>
    <w:p w14:paraId="4E01A713" w14:textId="77777777" w:rsidR="00B94B67" w:rsidRDefault="00B94B67" w:rsidP="00B94B67">
      <w:pPr>
        <w:jc w:val="center"/>
      </w:pPr>
    </w:p>
    <w:p w14:paraId="07DA97EC" w14:textId="0880BDE5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Aurora Technologies</w:t>
      </w:r>
    </w:p>
    <w:p w14:paraId="5094A32A" w14:textId="620E950C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Bauer Hockey</w:t>
      </w:r>
    </w:p>
    <w:p w14:paraId="71445487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Black Diamond Group</w:t>
      </w:r>
    </w:p>
    <w:p w14:paraId="656BA9D0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Blume Global</w:t>
      </w:r>
    </w:p>
    <w:p w14:paraId="3BF8CB7B" w14:textId="469E7D2C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Boston Warehouse</w:t>
      </w:r>
    </w:p>
    <w:p w14:paraId="52A2FFBB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Cabot/Agri-Mark</w:t>
      </w:r>
    </w:p>
    <w:p w14:paraId="75AE7C20" w14:textId="77777777" w:rsidR="00B94B67" w:rsidRPr="00B94B67" w:rsidRDefault="00B94B67" w:rsidP="00B94B67">
      <w:pPr>
        <w:jc w:val="center"/>
        <w:rPr>
          <w:sz w:val="36"/>
          <w:szCs w:val="36"/>
        </w:rPr>
      </w:pPr>
      <w:proofErr w:type="spellStart"/>
      <w:r w:rsidRPr="00B94B67">
        <w:rPr>
          <w:sz w:val="36"/>
          <w:szCs w:val="36"/>
        </w:rPr>
        <w:t>CoEnterprise</w:t>
      </w:r>
      <w:proofErr w:type="spellEnd"/>
    </w:p>
    <w:p w14:paraId="41DCDEB9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ConMed Corporation</w:t>
      </w:r>
    </w:p>
    <w:p w14:paraId="51593CCB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Descartes</w:t>
      </w:r>
    </w:p>
    <w:p w14:paraId="5B4862F9" w14:textId="77777777" w:rsidR="00B94B67" w:rsidRPr="00B94B67" w:rsidRDefault="00B94B67" w:rsidP="00B94B67">
      <w:pPr>
        <w:jc w:val="center"/>
        <w:rPr>
          <w:sz w:val="36"/>
          <w:szCs w:val="36"/>
        </w:rPr>
      </w:pPr>
      <w:proofErr w:type="spellStart"/>
      <w:r w:rsidRPr="00B94B67">
        <w:rPr>
          <w:sz w:val="36"/>
          <w:szCs w:val="36"/>
        </w:rPr>
        <w:t>EcUtopia</w:t>
      </w:r>
      <w:proofErr w:type="spellEnd"/>
    </w:p>
    <w:p w14:paraId="0309C5F3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EDI Specialists, Inc.</w:t>
      </w:r>
    </w:p>
    <w:p w14:paraId="28FBA670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Energy Services Group</w:t>
      </w:r>
    </w:p>
    <w:p w14:paraId="6E0D1F28" w14:textId="77777777" w:rsidR="00B94B67" w:rsidRPr="00B94B67" w:rsidRDefault="00B94B67" w:rsidP="00B94B67">
      <w:pPr>
        <w:jc w:val="center"/>
        <w:rPr>
          <w:sz w:val="36"/>
          <w:szCs w:val="36"/>
        </w:rPr>
      </w:pPr>
      <w:proofErr w:type="spellStart"/>
      <w:r w:rsidRPr="00B94B67">
        <w:rPr>
          <w:sz w:val="36"/>
          <w:szCs w:val="36"/>
        </w:rPr>
        <w:t>eZCom</w:t>
      </w:r>
      <w:proofErr w:type="spellEnd"/>
      <w:r w:rsidRPr="00B94B67">
        <w:rPr>
          <w:sz w:val="36"/>
          <w:szCs w:val="36"/>
        </w:rPr>
        <w:t xml:space="preserve"> Software Inc.</w:t>
      </w:r>
    </w:p>
    <w:p w14:paraId="7B0DA563" w14:textId="7DEB33A2" w:rsidR="00B94B67" w:rsidRPr="00B94B67" w:rsidRDefault="00B94B67" w:rsidP="00B94B67">
      <w:pPr>
        <w:jc w:val="center"/>
        <w:rPr>
          <w:sz w:val="36"/>
          <w:szCs w:val="36"/>
        </w:rPr>
      </w:pPr>
      <w:proofErr w:type="spellStart"/>
      <w:r w:rsidRPr="00B94B67">
        <w:rPr>
          <w:sz w:val="36"/>
          <w:szCs w:val="36"/>
        </w:rPr>
        <w:t>Faxinating</w:t>
      </w:r>
      <w:proofErr w:type="spellEnd"/>
      <w:r w:rsidRPr="00B94B67">
        <w:rPr>
          <w:sz w:val="36"/>
          <w:szCs w:val="36"/>
        </w:rPr>
        <w:t xml:space="preserve"> Solutions, Inc</w:t>
      </w:r>
    </w:p>
    <w:p w14:paraId="558EBE1A" w14:textId="77777777" w:rsidR="00B94B67" w:rsidRPr="00B94B67" w:rsidRDefault="00B94B67" w:rsidP="00B94B67">
      <w:pPr>
        <w:jc w:val="center"/>
        <w:rPr>
          <w:sz w:val="36"/>
          <w:szCs w:val="36"/>
        </w:rPr>
      </w:pPr>
      <w:proofErr w:type="spellStart"/>
      <w:r w:rsidRPr="00B94B67">
        <w:rPr>
          <w:sz w:val="36"/>
          <w:szCs w:val="36"/>
        </w:rPr>
        <w:t>GraceBlood</w:t>
      </w:r>
      <w:proofErr w:type="spellEnd"/>
      <w:r w:rsidRPr="00B94B67">
        <w:rPr>
          <w:sz w:val="36"/>
          <w:szCs w:val="36"/>
        </w:rPr>
        <w:t xml:space="preserve"> LLC</w:t>
      </w:r>
    </w:p>
    <w:p w14:paraId="601FBE17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Heilind Electronics, Inc.</w:t>
      </w:r>
    </w:p>
    <w:p w14:paraId="29EC1E92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Interlink Commerce</w:t>
      </w:r>
    </w:p>
    <w:p w14:paraId="625D8D8B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International Forest Products</w:t>
      </w:r>
      <w:bookmarkStart w:id="0" w:name="_GoBack"/>
      <w:bookmarkEnd w:id="0"/>
    </w:p>
    <w:p w14:paraId="3A0C0AC7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lastRenderedPageBreak/>
        <w:t>Intertrade Systems Inc.</w:t>
      </w:r>
    </w:p>
    <w:p w14:paraId="7B0642BD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ITML Institute</w:t>
      </w:r>
    </w:p>
    <w:p w14:paraId="7785E0D3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Lifetime Brands</w:t>
      </w:r>
    </w:p>
    <w:p w14:paraId="660EEDB2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Loren Data Corp</w:t>
      </w:r>
    </w:p>
    <w:p w14:paraId="65C1A6FE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Marathon Sports</w:t>
      </w:r>
    </w:p>
    <w:p w14:paraId="64B47565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New Balance Athletics, Inc.</w:t>
      </w:r>
    </w:p>
    <w:p w14:paraId="7A088EE9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Neighborhood Health Plan of RI</w:t>
      </w:r>
    </w:p>
    <w:p w14:paraId="2B747B71" w14:textId="2DCDEE06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Partners HealthCare System, Inc.</w:t>
      </w:r>
    </w:p>
    <w:p w14:paraId="2EB05E0A" w14:textId="77777777" w:rsidR="00B94B67" w:rsidRPr="00B94B67" w:rsidRDefault="00B94B67" w:rsidP="00B94B67">
      <w:pPr>
        <w:jc w:val="center"/>
        <w:rPr>
          <w:sz w:val="36"/>
          <w:szCs w:val="36"/>
        </w:rPr>
      </w:pPr>
      <w:proofErr w:type="spellStart"/>
      <w:r w:rsidRPr="00B94B67">
        <w:rPr>
          <w:sz w:val="36"/>
          <w:szCs w:val="36"/>
        </w:rPr>
        <w:t>ReTrans</w:t>
      </w:r>
      <w:proofErr w:type="spellEnd"/>
      <w:r w:rsidRPr="00B94B67">
        <w:rPr>
          <w:sz w:val="36"/>
          <w:szCs w:val="36"/>
        </w:rPr>
        <w:t xml:space="preserve"> Freight, Inc.</w:t>
      </w:r>
    </w:p>
    <w:p w14:paraId="36F50839" w14:textId="77777777" w:rsidR="00B94B67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Staples, Inc.</w:t>
      </w:r>
    </w:p>
    <w:p w14:paraId="10DDE80A" w14:textId="1A39723A" w:rsidR="000A689D" w:rsidRPr="00B94B67" w:rsidRDefault="00B94B67" w:rsidP="00B94B67">
      <w:pPr>
        <w:jc w:val="center"/>
        <w:rPr>
          <w:sz w:val="36"/>
          <w:szCs w:val="36"/>
        </w:rPr>
      </w:pPr>
      <w:r w:rsidRPr="00B94B67">
        <w:rPr>
          <w:sz w:val="36"/>
          <w:szCs w:val="36"/>
        </w:rPr>
        <w:t>X12</w:t>
      </w:r>
    </w:p>
    <w:sectPr w:rsidR="000A689D" w:rsidRPr="00B9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67"/>
    <w:rsid w:val="000F2DB5"/>
    <w:rsid w:val="003C60FD"/>
    <w:rsid w:val="00710D40"/>
    <w:rsid w:val="007A1355"/>
    <w:rsid w:val="009065D3"/>
    <w:rsid w:val="00A20D99"/>
    <w:rsid w:val="00B94B67"/>
    <w:rsid w:val="00BA3A7E"/>
    <w:rsid w:val="00C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B90D"/>
  <w15:chartTrackingRefBased/>
  <w15:docId w15:val="{D48D6886-F7A9-4584-8DD7-657CD0D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4B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B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Calarese</dc:creator>
  <cp:keywords/>
  <dc:description/>
  <cp:lastModifiedBy>Michelle Calarese</cp:lastModifiedBy>
  <cp:revision>1</cp:revision>
  <dcterms:created xsi:type="dcterms:W3CDTF">2019-04-04T13:30:00Z</dcterms:created>
  <dcterms:modified xsi:type="dcterms:W3CDTF">2019-04-04T13:40:00Z</dcterms:modified>
</cp:coreProperties>
</file>