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A223" w14:textId="63660B22" w:rsidR="003E1A70" w:rsidRDefault="003F2C7D" w:rsidP="003F2C7D">
      <w:pPr>
        <w:shd w:val="clear" w:color="auto" w:fill="FFFFFF"/>
        <w:spacing w:before="150" w:after="150"/>
        <w:jc w:val="center"/>
        <w:rPr>
          <w:rFonts w:ascii="Times New Roman" w:hAnsi="Times New Roman" w:cs="Times New Roman"/>
          <w:b/>
          <w:bCs/>
          <w:color w:val="333333"/>
          <w:sz w:val="27"/>
          <w:szCs w:val="27"/>
        </w:rPr>
      </w:pPr>
      <w:r>
        <w:rPr>
          <w:rFonts w:ascii="Times New Roman" w:hAnsi="Times New Roman" w:cs="Times New Roman"/>
          <w:b/>
          <w:bCs/>
          <w:noProof/>
          <w:color w:val="333333"/>
          <w:sz w:val="27"/>
          <w:szCs w:val="27"/>
        </w:rPr>
        <w:drawing>
          <wp:inline distT="0" distB="0" distL="0" distR="0" wp14:anchorId="5CC5FF47" wp14:editId="4DE71FAD">
            <wp:extent cx="2124075" cy="1228725"/>
            <wp:effectExtent l="0" t="0" r="9525" b="952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24075" cy="1228725"/>
                    </a:xfrm>
                    <a:prstGeom prst="rect">
                      <a:avLst/>
                    </a:prstGeom>
                  </pic:spPr>
                </pic:pic>
              </a:graphicData>
            </a:graphic>
          </wp:inline>
        </w:drawing>
      </w:r>
    </w:p>
    <w:p w14:paraId="3A723A4A" w14:textId="4E9DC060" w:rsidR="003E1A70" w:rsidRDefault="003E1A70" w:rsidP="003F2C7D">
      <w:pPr>
        <w:shd w:val="clear" w:color="auto" w:fill="FFFFFF"/>
        <w:spacing w:before="150" w:after="150"/>
        <w:jc w:val="center"/>
        <w:rPr>
          <w:rFonts w:ascii="Times New Roman" w:hAnsi="Times New Roman" w:cs="Times New Roman"/>
          <w:b/>
          <w:bCs/>
          <w:color w:val="333333"/>
          <w:sz w:val="27"/>
          <w:szCs w:val="27"/>
        </w:rPr>
      </w:pPr>
      <w:r>
        <w:rPr>
          <w:rFonts w:ascii="Times New Roman" w:hAnsi="Times New Roman" w:cs="Times New Roman"/>
          <w:b/>
          <w:bCs/>
          <w:color w:val="333333"/>
          <w:sz w:val="27"/>
          <w:szCs w:val="27"/>
        </w:rPr>
        <w:t>NEECOM Fall Conference Oct 21, 2021 12:00 Noon – 4pm</w:t>
      </w:r>
    </w:p>
    <w:p w14:paraId="7810F888" w14:textId="7DD0484A" w:rsidR="003E1A70" w:rsidRDefault="003E1A70" w:rsidP="003F2C7D">
      <w:pPr>
        <w:shd w:val="clear" w:color="auto" w:fill="FFFFFF"/>
        <w:spacing w:before="150" w:after="150"/>
        <w:jc w:val="center"/>
        <w:rPr>
          <w:rFonts w:ascii="Times New Roman" w:hAnsi="Times New Roman" w:cs="Times New Roman"/>
          <w:b/>
          <w:bCs/>
          <w:color w:val="333333"/>
          <w:sz w:val="27"/>
          <w:szCs w:val="27"/>
        </w:rPr>
      </w:pPr>
      <w:r>
        <w:rPr>
          <w:rFonts w:ascii="Times New Roman" w:hAnsi="Times New Roman" w:cs="Times New Roman"/>
          <w:b/>
          <w:bCs/>
          <w:color w:val="333333"/>
          <w:sz w:val="27"/>
          <w:szCs w:val="27"/>
        </w:rPr>
        <w:t>Virtual Zoom Conference Agenda</w:t>
      </w:r>
    </w:p>
    <w:p w14:paraId="659ED829" w14:textId="7D4E554C" w:rsidR="003E1A70" w:rsidRPr="00502053" w:rsidRDefault="003E1A70" w:rsidP="003E1A70">
      <w:pPr>
        <w:rPr>
          <w:sz w:val="28"/>
          <w:szCs w:val="28"/>
        </w:rPr>
      </w:pPr>
    </w:p>
    <w:p w14:paraId="16DE45C4" w14:textId="12087EA2" w:rsidR="003E1A70" w:rsidRPr="00502053" w:rsidRDefault="003E1A70" w:rsidP="003E1A70">
      <w:pPr>
        <w:rPr>
          <w:b/>
          <w:bCs/>
          <w:sz w:val="28"/>
          <w:szCs w:val="28"/>
        </w:rPr>
      </w:pPr>
      <w:r w:rsidRPr="00502053">
        <w:rPr>
          <w:sz w:val="28"/>
          <w:szCs w:val="28"/>
        </w:rPr>
        <w:t>12:00pm -12:15pm   </w:t>
      </w:r>
      <w:r w:rsidRPr="00502053">
        <w:rPr>
          <w:b/>
          <w:bCs/>
          <w:sz w:val="28"/>
          <w:szCs w:val="28"/>
        </w:rPr>
        <w:t>Welcome and Opening Remarks</w:t>
      </w:r>
    </w:p>
    <w:p w14:paraId="1B4CF5B3" w14:textId="0D70E8B9" w:rsidR="00826B6F" w:rsidRPr="00502053" w:rsidRDefault="00826B6F" w:rsidP="003E1A70">
      <w:pPr>
        <w:rPr>
          <w:sz w:val="28"/>
          <w:szCs w:val="28"/>
        </w:rPr>
      </w:pPr>
      <w:r w:rsidRPr="00502053">
        <w:rPr>
          <w:b/>
          <w:bCs/>
          <w:sz w:val="28"/>
          <w:szCs w:val="28"/>
        </w:rPr>
        <w:tab/>
      </w:r>
      <w:r w:rsidRPr="00502053">
        <w:rPr>
          <w:b/>
          <w:bCs/>
          <w:sz w:val="28"/>
          <w:szCs w:val="28"/>
        </w:rPr>
        <w:tab/>
      </w:r>
      <w:r w:rsidRPr="00502053">
        <w:rPr>
          <w:b/>
          <w:bCs/>
          <w:sz w:val="28"/>
          <w:szCs w:val="28"/>
        </w:rPr>
        <w:tab/>
      </w:r>
      <w:r w:rsidRPr="00502053">
        <w:rPr>
          <w:b/>
          <w:bCs/>
          <w:sz w:val="28"/>
          <w:szCs w:val="28"/>
        </w:rPr>
        <w:tab/>
      </w:r>
      <w:r w:rsidRPr="00502053">
        <w:rPr>
          <w:sz w:val="28"/>
          <w:szCs w:val="28"/>
        </w:rPr>
        <w:t>Ira Keltz, NEECOM President</w:t>
      </w:r>
    </w:p>
    <w:p w14:paraId="47C4A3F6" w14:textId="77777777" w:rsidR="00826B6F" w:rsidRPr="00502053" w:rsidRDefault="00826B6F" w:rsidP="003E1A70">
      <w:pPr>
        <w:rPr>
          <w:sz w:val="28"/>
          <w:szCs w:val="28"/>
        </w:rPr>
      </w:pPr>
    </w:p>
    <w:p w14:paraId="2CA8C1D5" w14:textId="35CE11F4" w:rsidR="003E1A70" w:rsidRPr="00502053" w:rsidRDefault="003E1A70" w:rsidP="003E1A70">
      <w:pPr>
        <w:rPr>
          <w:b/>
          <w:bCs/>
          <w:sz w:val="28"/>
          <w:szCs w:val="28"/>
        </w:rPr>
      </w:pPr>
      <w:r w:rsidRPr="00502053">
        <w:rPr>
          <w:sz w:val="28"/>
          <w:szCs w:val="28"/>
        </w:rPr>
        <w:t>12:15pm-1:00pm    </w:t>
      </w:r>
      <w:r w:rsidR="00502053">
        <w:rPr>
          <w:sz w:val="28"/>
          <w:szCs w:val="28"/>
        </w:rPr>
        <w:t xml:space="preserve">   </w:t>
      </w:r>
      <w:r w:rsidRPr="00502053">
        <w:rPr>
          <w:b/>
          <w:bCs/>
          <w:sz w:val="28"/>
          <w:szCs w:val="28"/>
        </w:rPr>
        <w:t xml:space="preserve">EDI </w:t>
      </w:r>
      <w:proofErr w:type="spellStart"/>
      <w:r w:rsidRPr="00502053">
        <w:rPr>
          <w:b/>
          <w:bCs/>
          <w:sz w:val="28"/>
          <w:szCs w:val="28"/>
        </w:rPr>
        <w:t>Taas</w:t>
      </w:r>
      <w:proofErr w:type="spellEnd"/>
      <w:r w:rsidR="003F2C7D" w:rsidRPr="00502053">
        <w:rPr>
          <w:b/>
          <w:bCs/>
          <w:sz w:val="28"/>
          <w:szCs w:val="28"/>
        </w:rPr>
        <w:t xml:space="preserve"> (</w:t>
      </w:r>
      <w:r w:rsidRPr="00502053">
        <w:rPr>
          <w:b/>
          <w:bCs/>
          <w:sz w:val="28"/>
          <w:szCs w:val="28"/>
        </w:rPr>
        <w:t>Translation as a Service</w:t>
      </w:r>
      <w:r w:rsidR="003F2C7D" w:rsidRPr="00502053">
        <w:rPr>
          <w:b/>
          <w:bCs/>
          <w:sz w:val="28"/>
          <w:szCs w:val="28"/>
        </w:rPr>
        <w:t>): A New Methodology</w:t>
      </w:r>
    </w:p>
    <w:p w14:paraId="68272926" w14:textId="38F4A3E5" w:rsidR="003E1A70" w:rsidRPr="00502053" w:rsidRDefault="003E1A70" w:rsidP="00502053">
      <w:pPr>
        <w:ind w:left="2880"/>
        <w:rPr>
          <w:sz w:val="28"/>
          <w:szCs w:val="28"/>
        </w:rPr>
      </w:pPr>
      <w:r w:rsidRPr="00502053">
        <w:rPr>
          <w:sz w:val="28"/>
          <w:szCs w:val="28"/>
        </w:rPr>
        <w:t>Tony D’Angelo</w:t>
      </w:r>
      <w:r w:rsidR="00502053" w:rsidRPr="00502053">
        <w:rPr>
          <w:sz w:val="28"/>
          <w:szCs w:val="28"/>
        </w:rPr>
        <w:t xml:space="preserve">, SVP </w:t>
      </w:r>
      <w:r w:rsidRPr="00502053">
        <w:rPr>
          <w:sz w:val="28"/>
          <w:szCs w:val="28"/>
        </w:rPr>
        <w:t>and Todd Gould</w:t>
      </w:r>
      <w:r w:rsidR="00502053" w:rsidRPr="00502053">
        <w:rPr>
          <w:sz w:val="28"/>
          <w:szCs w:val="28"/>
        </w:rPr>
        <w:t xml:space="preserve">, CEO, </w:t>
      </w:r>
      <w:r w:rsidRPr="00502053">
        <w:rPr>
          <w:sz w:val="28"/>
          <w:szCs w:val="28"/>
        </w:rPr>
        <w:t>Loren Data Corp</w:t>
      </w:r>
    </w:p>
    <w:p w14:paraId="007C33C2" w14:textId="77777777" w:rsidR="00826B6F" w:rsidRPr="00502053" w:rsidRDefault="00826B6F" w:rsidP="003E1A70">
      <w:pPr>
        <w:ind w:left="2160" w:firstLine="720"/>
        <w:rPr>
          <w:sz w:val="28"/>
          <w:szCs w:val="28"/>
        </w:rPr>
      </w:pPr>
    </w:p>
    <w:p w14:paraId="41627271" w14:textId="751E0693" w:rsidR="003E1A70" w:rsidRPr="00502053" w:rsidRDefault="003E1A70" w:rsidP="003E1A70">
      <w:pPr>
        <w:rPr>
          <w:color w:val="8EAADB" w:themeColor="accent1" w:themeTint="99"/>
          <w:sz w:val="28"/>
          <w:szCs w:val="28"/>
        </w:rPr>
      </w:pPr>
      <w:r w:rsidRPr="00502053">
        <w:rPr>
          <w:sz w:val="28"/>
          <w:szCs w:val="28"/>
        </w:rPr>
        <w:t>1:00pm-1:15pm   </w:t>
      </w:r>
      <w:r w:rsidRPr="00502053">
        <w:rPr>
          <w:sz w:val="28"/>
          <w:szCs w:val="28"/>
        </w:rPr>
        <w:tab/>
      </w:r>
      <w:r w:rsidR="00502053">
        <w:rPr>
          <w:sz w:val="28"/>
          <w:szCs w:val="28"/>
        </w:rPr>
        <w:tab/>
      </w:r>
      <w:r w:rsidRPr="00502053">
        <w:rPr>
          <w:color w:val="8EAADB" w:themeColor="accent1" w:themeTint="99"/>
          <w:sz w:val="28"/>
          <w:szCs w:val="28"/>
        </w:rPr>
        <w:t>Networking Breakout Rooms</w:t>
      </w:r>
    </w:p>
    <w:p w14:paraId="4B00D2BF" w14:textId="77777777" w:rsidR="00826B6F" w:rsidRPr="00502053" w:rsidRDefault="00826B6F" w:rsidP="003E1A70">
      <w:pPr>
        <w:rPr>
          <w:sz w:val="28"/>
          <w:szCs w:val="28"/>
        </w:rPr>
      </w:pPr>
    </w:p>
    <w:p w14:paraId="1E643885" w14:textId="09F1F251" w:rsidR="003E1A70" w:rsidRPr="00502053" w:rsidRDefault="003E1A70" w:rsidP="003E1A70">
      <w:pPr>
        <w:rPr>
          <w:sz w:val="28"/>
          <w:szCs w:val="28"/>
        </w:rPr>
      </w:pPr>
      <w:r w:rsidRPr="00502053">
        <w:rPr>
          <w:sz w:val="28"/>
          <w:szCs w:val="28"/>
        </w:rPr>
        <w:t xml:space="preserve">1:15pm-2:00pm </w:t>
      </w:r>
      <w:r w:rsidRPr="00502053">
        <w:rPr>
          <w:sz w:val="28"/>
          <w:szCs w:val="28"/>
        </w:rPr>
        <w:tab/>
      </w:r>
      <w:r w:rsidR="00502053">
        <w:rPr>
          <w:sz w:val="28"/>
          <w:szCs w:val="28"/>
        </w:rPr>
        <w:t xml:space="preserve">    </w:t>
      </w:r>
      <w:r w:rsidRPr="00502053">
        <w:rPr>
          <w:b/>
          <w:bCs/>
          <w:sz w:val="28"/>
          <w:szCs w:val="28"/>
        </w:rPr>
        <w:t>Tracking &amp; Forecasting Drop Ship</w:t>
      </w:r>
      <w:r w:rsidR="00502053" w:rsidRPr="00502053">
        <w:rPr>
          <w:b/>
          <w:bCs/>
          <w:sz w:val="28"/>
          <w:szCs w:val="28"/>
        </w:rPr>
        <w:t>ping in Ecommerce</w:t>
      </w:r>
    </w:p>
    <w:p w14:paraId="78CD3882" w14:textId="666482A3" w:rsidR="003E1A70" w:rsidRPr="00502053" w:rsidRDefault="003E1A70" w:rsidP="003E1A70">
      <w:pPr>
        <w:ind w:left="2160" w:firstLine="720"/>
        <w:rPr>
          <w:sz w:val="28"/>
          <w:szCs w:val="28"/>
        </w:rPr>
      </w:pPr>
      <w:r w:rsidRPr="00502053">
        <w:rPr>
          <w:sz w:val="28"/>
          <w:szCs w:val="28"/>
        </w:rPr>
        <w:t>Jim Lewis</w:t>
      </w:r>
      <w:r w:rsidR="00502053" w:rsidRPr="00502053">
        <w:rPr>
          <w:sz w:val="28"/>
          <w:szCs w:val="28"/>
        </w:rPr>
        <w:t xml:space="preserve">, CEO, </w:t>
      </w:r>
      <w:r w:rsidRPr="00502053">
        <w:rPr>
          <w:sz w:val="28"/>
          <w:szCs w:val="28"/>
        </w:rPr>
        <w:t>Enhanced Retail Solutions</w:t>
      </w:r>
    </w:p>
    <w:p w14:paraId="4F49A88B" w14:textId="77777777" w:rsidR="00826B6F" w:rsidRPr="00502053" w:rsidRDefault="00826B6F" w:rsidP="003E1A70">
      <w:pPr>
        <w:ind w:left="2160" w:firstLine="720"/>
        <w:rPr>
          <w:sz w:val="28"/>
          <w:szCs w:val="28"/>
        </w:rPr>
      </w:pPr>
    </w:p>
    <w:p w14:paraId="73FDBCCC" w14:textId="437DC655" w:rsidR="003E1A70" w:rsidRPr="00502053" w:rsidRDefault="003E1A70" w:rsidP="003E1A70">
      <w:pPr>
        <w:rPr>
          <w:color w:val="8EAADB" w:themeColor="accent1" w:themeTint="99"/>
          <w:sz w:val="28"/>
          <w:szCs w:val="28"/>
        </w:rPr>
      </w:pPr>
      <w:r w:rsidRPr="00502053">
        <w:rPr>
          <w:sz w:val="28"/>
          <w:szCs w:val="28"/>
        </w:rPr>
        <w:t>2:00pm-2:15pm     </w:t>
      </w:r>
      <w:r w:rsidRPr="00502053">
        <w:rPr>
          <w:sz w:val="28"/>
          <w:szCs w:val="28"/>
        </w:rPr>
        <w:tab/>
      </w:r>
      <w:r w:rsidR="00502053">
        <w:rPr>
          <w:sz w:val="28"/>
          <w:szCs w:val="28"/>
        </w:rPr>
        <w:tab/>
      </w:r>
      <w:r w:rsidRPr="00502053">
        <w:rPr>
          <w:color w:val="8EAADB" w:themeColor="accent1" w:themeTint="99"/>
          <w:sz w:val="28"/>
          <w:szCs w:val="28"/>
        </w:rPr>
        <w:t>Networking Breakout Rooms</w:t>
      </w:r>
    </w:p>
    <w:p w14:paraId="6E51E692" w14:textId="77777777" w:rsidR="00826B6F" w:rsidRPr="00502053" w:rsidRDefault="00826B6F" w:rsidP="003E1A70">
      <w:pPr>
        <w:rPr>
          <w:sz w:val="28"/>
          <w:szCs w:val="28"/>
        </w:rPr>
      </w:pPr>
    </w:p>
    <w:p w14:paraId="79816568" w14:textId="36454509" w:rsidR="003E1A70" w:rsidRPr="00502053" w:rsidRDefault="003E1A70" w:rsidP="003E1A70">
      <w:pPr>
        <w:rPr>
          <w:sz w:val="28"/>
          <w:szCs w:val="28"/>
        </w:rPr>
      </w:pPr>
      <w:r w:rsidRPr="00502053">
        <w:rPr>
          <w:sz w:val="28"/>
          <w:szCs w:val="28"/>
        </w:rPr>
        <w:t>2:15pm-3:00pm    </w:t>
      </w:r>
      <w:r w:rsidRPr="00502053">
        <w:rPr>
          <w:sz w:val="28"/>
          <w:szCs w:val="28"/>
        </w:rPr>
        <w:tab/>
      </w:r>
      <w:r w:rsidR="00502053">
        <w:rPr>
          <w:sz w:val="28"/>
          <w:szCs w:val="28"/>
        </w:rPr>
        <w:t xml:space="preserve">    </w:t>
      </w:r>
      <w:r w:rsidRPr="00502053">
        <w:rPr>
          <w:b/>
          <w:bCs/>
          <w:sz w:val="28"/>
          <w:szCs w:val="28"/>
        </w:rPr>
        <w:t>HIPAA EDI 101</w:t>
      </w:r>
    </w:p>
    <w:p w14:paraId="6840DBC3" w14:textId="7A8D5D0E" w:rsidR="003E1A70" w:rsidRPr="00502053" w:rsidRDefault="003E1A70" w:rsidP="00502053">
      <w:pPr>
        <w:ind w:left="2940"/>
        <w:rPr>
          <w:sz w:val="28"/>
          <w:szCs w:val="28"/>
        </w:rPr>
      </w:pPr>
      <w:r w:rsidRPr="00502053">
        <w:rPr>
          <w:sz w:val="28"/>
          <w:szCs w:val="28"/>
        </w:rPr>
        <w:t xml:space="preserve">Michael Kotoyan </w:t>
      </w:r>
      <w:r w:rsidR="00502053" w:rsidRPr="00502053">
        <w:rPr>
          <w:rStyle w:val="Strong"/>
          <w:b w:val="0"/>
          <w:bCs w:val="0"/>
          <w:color w:val="333333"/>
          <w:sz w:val="28"/>
          <w:szCs w:val="28"/>
          <w:shd w:val="clear" w:color="auto" w:fill="FFFFFF"/>
        </w:rPr>
        <w:t xml:space="preserve">MBA, PMP, Instructor and </w:t>
      </w:r>
      <w:proofErr w:type="gramStart"/>
      <w:r w:rsidR="00502053" w:rsidRPr="00502053">
        <w:rPr>
          <w:rStyle w:val="Strong"/>
          <w:b w:val="0"/>
          <w:bCs w:val="0"/>
          <w:color w:val="333333"/>
          <w:sz w:val="28"/>
          <w:szCs w:val="28"/>
          <w:shd w:val="clear" w:color="auto" w:fill="FFFFFF"/>
        </w:rPr>
        <w:t xml:space="preserve">Founder, </w:t>
      </w:r>
      <w:r w:rsidR="00502053">
        <w:rPr>
          <w:rStyle w:val="Strong"/>
          <w:b w:val="0"/>
          <w:bCs w:val="0"/>
          <w:color w:val="333333"/>
          <w:sz w:val="28"/>
          <w:szCs w:val="28"/>
          <w:shd w:val="clear" w:color="auto" w:fill="FFFFFF"/>
        </w:rPr>
        <w:t xml:space="preserve">  </w:t>
      </w:r>
      <w:proofErr w:type="gramEnd"/>
      <w:r w:rsidR="00502053">
        <w:rPr>
          <w:rStyle w:val="Strong"/>
          <w:b w:val="0"/>
          <w:bCs w:val="0"/>
          <w:color w:val="333333"/>
          <w:sz w:val="28"/>
          <w:szCs w:val="28"/>
          <w:shd w:val="clear" w:color="auto" w:fill="FFFFFF"/>
        </w:rPr>
        <w:t xml:space="preserve"> </w:t>
      </w:r>
      <w:r w:rsidR="00502053" w:rsidRPr="00502053">
        <w:rPr>
          <w:rStyle w:val="Strong"/>
          <w:b w:val="0"/>
          <w:bCs w:val="0"/>
          <w:color w:val="333333"/>
          <w:sz w:val="28"/>
          <w:szCs w:val="28"/>
          <w:shd w:val="clear" w:color="auto" w:fill="FFFFFF"/>
        </w:rPr>
        <w:t xml:space="preserve">EDI Academy </w:t>
      </w:r>
    </w:p>
    <w:p w14:paraId="4F555C89" w14:textId="77777777" w:rsidR="00826B6F" w:rsidRPr="00502053" w:rsidRDefault="00826B6F" w:rsidP="003E1A70">
      <w:pPr>
        <w:ind w:left="2160" w:firstLine="720"/>
        <w:rPr>
          <w:sz w:val="28"/>
          <w:szCs w:val="28"/>
        </w:rPr>
      </w:pPr>
    </w:p>
    <w:p w14:paraId="2C0A6421" w14:textId="357779C7" w:rsidR="003E1A70" w:rsidRPr="00502053" w:rsidRDefault="003E1A70" w:rsidP="003E1A70">
      <w:pPr>
        <w:rPr>
          <w:sz w:val="28"/>
          <w:szCs w:val="28"/>
        </w:rPr>
      </w:pPr>
      <w:r w:rsidRPr="00502053">
        <w:rPr>
          <w:sz w:val="28"/>
          <w:szCs w:val="28"/>
        </w:rPr>
        <w:t>3:00pm-3:</w:t>
      </w:r>
      <w:r w:rsidR="00275931">
        <w:rPr>
          <w:sz w:val="28"/>
          <w:szCs w:val="28"/>
        </w:rPr>
        <w:t>4</w:t>
      </w:r>
      <w:r w:rsidRPr="00502053">
        <w:rPr>
          <w:sz w:val="28"/>
          <w:szCs w:val="28"/>
        </w:rPr>
        <w:t>5pm    </w:t>
      </w:r>
      <w:r w:rsidRPr="00502053">
        <w:rPr>
          <w:sz w:val="28"/>
          <w:szCs w:val="28"/>
        </w:rPr>
        <w:tab/>
      </w:r>
      <w:r w:rsidR="00502053">
        <w:rPr>
          <w:sz w:val="28"/>
          <w:szCs w:val="28"/>
        </w:rPr>
        <w:t xml:space="preserve">    </w:t>
      </w:r>
      <w:r w:rsidRPr="00502053">
        <w:rPr>
          <w:b/>
          <w:bCs/>
          <w:sz w:val="28"/>
          <w:szCs w:val="28"/>
        </w:rPr>
        <w:t>Emerging EDI API Use Cases</w:t>
      </w:r>
      <w:r w:rsidRPr="00502053">
        <w:rPr>
          <w:sz w:val="28"/>
          <w:szCs w:val="28"/>
        </w:rPr>
        <w:t xml:space="preserve"> </w:t>
      </w:r>
    </w:p>
    <w:p w14:paraId="738E9E3A" w14:textId="77777777" w:rsidR="00502053" w:rsidRPr="00502053" w:rsidRDefault="003E1A70" w:rsidP="003E1A70">
      <w:pPr>
        <w:ind w:left="2880"/>
        <w:rPr>
          <w:sz w:val="28"/>
          <w:szCs w:val="28"/>
        </w:rPr>
      </w:pPr>
      <w:r w:rsidRPr="00502053">
        <w:rPr>
          <w:sz w:val="28"/>
          <w:szCs w:val="28"/>
        </w:rPr>
        <w:t>Scott Story</w:t>
      </w:r>
      <w:r w:rsidR="00502053" w:rsidRPr="00502053">
        <w:rPr>
          <w:sz w:val="28"/>
          <w:szCs w:val="28"/>
        </w:rPr>
        <w:t>, B2B Integration and EDI Account Manager</w:t>
      </w:r>
    </w:p>
    <w:p w14:paraId="5F4525A3" w14:textId="77777777" w:rsidR="00502053" w:rsidRPr="00502053" w:rsidRDefault="003E1A70" w:rsidP="00502053">
      <w:pPr>
        <w:ind w:left="2880"/>
        <w:rPr>
          <w:sz w:val="28"/>
          <w:szCs w:val="28"/>
        </w:rPr>
      </w:pPr>
      <w:r w:rsidRPr="00502053">
        <w:rPr>
          <w:sz w:val="28"/>
          <w:szCs w:val="28"/>
        </w:rPr>
        <w:t>Michael Geisler</w:t>
      </w:r>
      <w:r w:rsidR="00502053" w:rsidRPr="00502053">
        <w:rPr>
          <w:sz w:val="28"/>
          <w:szCs w:val="28"/>
        </w:rPr>
        <w:t>, Senior Integration Architect Consultant</w:t>
      </w:r>
    </w:p>
    <w:p w14:paraId="1B3BB935" w14:textId="78EEF284" w:rsidR="003E1A70" w:rsidRPr="00502053" w:rsidRDefault="003E1A70" w:rsidP="00502053">
      <w:pPr>
        <w:ind w:left="2880"/>
        <w:rPr>
          <w:sz w:val="28"/>
          <w:szCs w:val="28"/>
        </w:rPr>
      </w:pPr>
      <w:r w:rsidRPr="00502053">
        <w:rPr>
          <w:sz w:val="28"/>
          <w:szCs w:val="28"/>
        </w:rPr>
        <w:t>REMEDI Electronic Commerce Group</w:t>
      </w:r>
    </w:p>
    <w:p w14:paraId="5C459ABB" w14:textId="77777777" w:rsidR="00826B6F" w:rsidRPr="00502053" w:rsidRDefault="00826B6F" w:rsidP="003E1A70">
      <w:pPr>
        <w:ind w:left="2880"/>
        <w:rPr>
          <w:sz w:val="28"/>
          <w:szCs w:val="28"/>
        </w:rPr>
      </w:pPr>
    </w:p>
    <w:p w14:paraId="5D3CF946" w14:textId="3635B7D4" w:rsidR="003E1A70" w:rsidRPr="00502053" w:rsidRDefault="003E1A70" w:rsidP="003E1A70">
      <w:pPr>
        <w:rPr>
          <w:color w:val="8EAADB" w:themeColor="accent1" w:themeTint="99"/>
          <w:sz w:val="28"/>
          <w:szCs w:val="28"/>
        </w:rPr>
      </w:pPr>
      <w:r w:rsidRPr="00502053">
        <w:rPr>
          <w:sz w:val="28"/>
          <w:szCs w:val="28"/>
        </w:rPr>
        <w:t>3:</w:t>
      </w:r>
      <w:r w:rsidR="00275931">
        <w:rPr>
          <w:sz w:val="28"/>
          <w:szCs w:val="28"/>
        </w:rPr>
        <w:t>4</w:t>
      </w:r>
      <w:r w:rsidRPr="00502053">
        <w:rPr>
          <w:sz w:val="28"/>
          <w:szCs w:val="28"/>
        </w:rPr>
        <w:t>5pm-</w:t>
      </w:r>
      <w:r w:rsidR="00275931">
        <w:rPr>
          <w:sz w:val="28"/>
          <w:szCs w:val="28"/>
        </w:rPr>
        <w:t>4:00</w:t>
      </w:r>
      <w:r w:rsidRPr="00502053">
        <w:rPr>
          <w:sz w:val="28"/>
          <w:szCs w:val="28"/>
        </w:rPr>
        <w:t>pm    </w:t>
      </w:r>
      <w:r w:rsidRPr="00502053">
        <w:rPr>
          <w:sz w:val="28"/>
          <w:szCs w:val="28"/>
        </w:rPr>
        <w:tab/>
      </w:r>
      <w:r w:rsidRPr="00502053">
        <w:rPr>
          <w:color w:val="8EAADB" w:themeColor="accent1" w:themeTint="99"/>
          <w:sz w:val="28"/>
          <w:szCs w:val="28"/>
        </w:rPr>
        <w:t>Post Conference Networking Breakout room</w:t>
      </w:r>
      <w:r w:rsidR="00826B6F" w:rsidRPr="00502053">
        <w:rPr>
          <w:color w:val="8EAADB" w:themeColor="accent1" w:themeTint="99"/>
          <w:sz w:val="28"/>
          <w:szCs w:val="28"/>
        </w:rPr>
        <w:t>s</w:t>
      </w:r>
    </w:p>
    <w:p w14:paraId="49E4D784" w14:textId="6B2CD238" w:rsidR="00826B6F" w:rsidRPr="00502053" w:rsidRDefault="00826B6F" w:rsidP="003E1A70">
      <w:pPr>
        <w:rPr>
          <w:color w:val="8EAADB" w:themeColor="accent1" w:themeTint="99"/>
          <w:sz w:val="28"/>
          <w:szCs w:val="28"/>
        </w:rPr>
      </w:pPr>
    </w:p>
    <w:p w14:paraId="3189A46F" w14:textId="584B32DB" w:rsidR="00826B6F" w:rsidRPr="00502053" w:rsidRDefault="00826B6F" w:rsidP="003E1A70">
      <w:pPr>
        <w:rPr>
          <w:sz w:val="28"/>
          <w:szCs w:val="28"/>
        </w:rPr>
      </w:pPr>
      <w:r w:rsidRPr="00502053">
        <w:rPr>
          <w:b/>
          <w:bCs/>
          <w:sz w:val="28"/>
          <w:szCs w:val="28"/>
        </w:rPr>
        <w:t>4:00pm</w:t>
      </w:r>
      <w:r w:rsidRPr="00502053">
        <w:rPr>
          <w:sz w:val="28"/>
          <w:szCs w:val="28"/>
        </w:rPr>
        <w:t xml:space="preserve"> </w:t>
      </w:r>
      <w:r w:rsidRPr="00502053">
        <w:rPr>
          <w:color w:val="8EAADB" w:themeColor="accent1" w:themeTint="99"/>
          <w:sz w:val="28"/>
          <w:szCs w:val="28"/>
        </w:rPr>
        <w:tab/>
      </w:r>
      <w:r w:rsidRPr="00502053">
        <w:rPr>
          <w:color w:val="8EAADB" w:themeColor="accent1" w:themeTint="99"/>
          <w:sz w:val="28"/>
          <w:szCs w:val="28"/>
        </w:rPr>
        <w:tab/>
        <w:t>Adjourn</w:t>
      </w:r>
    </w:p>
    <w:p w14:paraId="0733D62A" w14:textId="77777777" w:rsidR="003E1A70" w:rsidRDefault="003E1A70" w:rsidP="003E1A70"/>
    <w:p w14:paraId="4AA05D7E" w14:textId="77777777" w:rsidR="00502053" w:rsidRDefault="00502053" w:rsidP="003E1A70">
      <w:pPr>
        <w:shd w:val="clear" w:color="auto" w:fill="FFFFFF"/>
        <w:spacing w:after="150"/>
        <w:rPr>
          <w:rFonts w:ascii="Times New Roman" w:hAnsi="Times New Roman" w:cs="Times New Roman"/>
          <w:b/>
          <w:bCs/>
          <w:color w:val="333333"/>
          <w:sz w:val="24"/>
          <w:szCs w:val="24"/>
        </w:rPr>
      </w:pPr>
    </w:p>
    <w:p w14:paraId="4E3976F3" w14:textId="1E987ABD" w:rsidR="003E1A70" w:rsidRPr="00502053" w:rsidRDefault="003E1A70" w:rsidP="003E1A70">
      <w:pPr>
        <w:shd w:val="clear" w:color="auto" w:fill="FFFFFF"/>
        <w:spacing w:after="150"/>
        <w:rPr>
          <w:rFonts w:ascii="Times New Roman" w:hAnsi="Times New Roman" w:cs="Times New Roman"/>
          <w:b/>
          <w:bCs/>
          <w:color w:val="333333"/>
          <w:sz w:val="24"/>
          <w:szCs w:val="24"/>
        </w:rPr>
      </w:pPr>
      <w:r w:rsidRPr="00502053">
        <w:rPr>
          <w:rFonts w:ascii="Times New Roman" w:hAnsi="Times New Roman" w:cs="Times New Roman"/>
          <w:b/>
          <w:bCs/>
          <w:color w:val="333333"/>
          <w:sz w:val="24"/>
          <w:szCs w:val="24"/>
        </w:rPr>
        <w:lastRenderedPageBreak/>
        <w:t xml:space="preserve">EDI </w:t>
      </w:r>
      <w:proofErr w:type="spellStart"/>
      <w:r w:rsidRPr="00502053">
        <w:rPr>
          <w:rFonts w:ascii="Times New Roman" w:hAnsi="Times New Roman" w:cs="Times New Roman"/>
          <w:b/>
          <w:bCs/>
          <w:color w:val="333333"/>
          <w:sz w:val="24"/>
          <w:szCs w:val="24"/>
        </w:rPr>
        <w:t>TaaS</w:t>
      </w:r>
      <w:proofErr w:type="spellEnd"/>
      <w:r w:rsidRPr="00502053">
        <w:rPr>
          <w:rFonts w:ascii="Times New Roman" w:hAnsi="Times New Roman" w:cs="Times New Roman"/>
          <w:b/>
          <w:bCs/>
          <w:color w:val="333333"/>
          <w:sz w:val="24"/>
          <w:szCs w:val="24"/>
        </w:rPr>
        <w:t xml:space="preserve"> – A New Methodology</w:t>
      </w:r>
    </w:p>
    <w:p w14:paraId="0D951635" w14:textId="77777777" w:rsidR="003E1A70" w:rsidRPr="00502053" w:rsidRDefault="003E1A70" w:rsidP="003E1A70">
      <w:pPr>
        <w:shd w:val="clear" w:color="auto" w:fill="FFFFFF"/>
        <w:spacing w:after="150"/>
        <w:rPr>
          <w:rFonts w:ascii="Times New Roman" w:hAnsi="Times New Roman" w:cs="Times New Roman"/>
          <w:b/>
          <w:bCs/>
          <w:color w:val="333333"/>
          <w:sz w:val="24"/>
          <w:szCs w:val="24"/>
        </w:rPr>
      </w:pPr>
      <w:r w:rsidRPr="00502053">
        <w:rPr>
          <w:rFonts w:ascii="Times New Roman" w:hAnsi="Times New Roman" w:cs="Times New Roman"/>
          <w:b/>
          <w:bCs/>
          <w:color w:val="333333"/>
          <w:sz w:val="24"/>
          <w:szCs w:val="24"/>
        </w:rPr>
        <w:t>Tony D’Angelo SVP and Todd Gould CEO – Loren Data Corp </w:t>
      </w:r>
    </w:p>
    <w:p w14:paraId="2B819F22" w14:textId="77777777" w:rsidR="003E1A70" w:rsidRPr="00502053" w:rsidRDefault="003E1A70" w:rsidP="003E1A70">
      <w:pPr>
        <w:shd w:val="clear" w:color="auto" w:fill="FFFFFF"/>
        <w:spacing w:after="150"/>
        <w:rPr>
          <w:rFonts w:ascii="Times New Roman" w:hAnsi="Times New Roman" w:cs="Times New Roman"/>
          <w:i/>
          <w:iCs/>
          <w:color w:val="333333"/>
          <w:sz w:val="24"/>
          <w:szCs w:val="24"/>
        </w:rPr>
      </w:pPr>
      <w:r w:rsidRPr="00502053">
        <w:rPr>
          <w:rFonts w:ascii="Times New Roman" w:hAnsi="Times New Roman" w:cs="Times New Roman"/>
          <w:i/>
          <w:iCs/>
          <w:color w:val="333333"/>
          <w:sz w:val="24"/>
          <w:szCs w:val="24"/>
        </w:rPr>
        <w:t>In this session, you will learn about an alternative to full managed service out-sourcing of your EDI mapping. This new methodology allows companies and EDI practitioners to “own” their mappings, while still gaining the benefit of cloud-based transformations.  Whether you want to utilize in-line or API/call-based translation, this new paradigm will provide a future-proof and flexible alternative.</w:t>
      </w:r>
    </w:p>
    <w:p w14:paraId="26C2B7D1" w14:textId="77777777" w:rsidR="003E1A70" w:rsidRPr="00502053" w:rsidRDefault="003E1A70" w:rsidP="003E1A70">
      <w:pPr>
        <w:shd w:val="clear" w:color="auto" w:fill="FFFFFF"/>
        <w:spacing w:after="150"/>
        <w:rPr>
          <w:rFonts w:ascii="Times New Roman" w:hAnsi="Times New Roman" w:cs="Times New Roman"/>
          <w:i/>
          <w:iCs/>
          <w:color w:val="333333"/>
          <w:sz w:val="24"/>
          <w:szCs w:val="24"/>
        </w:rPr>
      </w:pPr>
      <w:r w:rsidRPr="00502053">
        <w:rPr>
          <w:rFonts w:ascii="Times New Roman" w:hAnsi="Times New Roman" w:cs="Times New Roman"/>
          <w:i/>
          <w:iCs/>
          <w:color w:val="333333"/>
          <w:sz w:val="24"/>
          <w:szCs w:val="24"/>
        </w:rPr>
        <w:t>——————————————–</w:t>
      </w:r>
    </w:p>
    <w:p w14:paraId="6BDCFBF1" w14:textId="77777777" w:rsidR="00502053" w:rsidRPr="00502053" w:rsidRDefault="00502053" w:rsidP="00502053">
      <w:pPr>
        <w:shd w:val="clear" w:color="auto" w:fill="FFFFFF"/>
        <w:spacing w:after="150"/>
        <w:rPr>
          <w:rFonts w:ascii="Times New Roman" w:hAnsi="Times New Roman" w:cs="Times New Roman"/>
          <w:b/>
          <w:bCs/>
          <w:color w:val="333333"/>
          <w:sz w:val="24"/>
          <w:szCs w:val="24"/>
        </w:rPr>
      </w:pPr>
      <w:r w:rsidRPr="00502053">
        <w:rPr>
          <w:rFonts w:ascii="Times New Roman" w:hAnsi="Times New Roman" w:cs="Times New Roman"/>
          <w:b/>
          <w:bCs/>
          <w:color w:val="333333"/>
          <w:sz w:val="24"/>
          <w:szCs w:val="24"/>
        </w:rPr>
        <w:t>Tracking and Forecasting Drop Shipping in Ecommerce</w:t>
      </w:r>
    </w:p>
    <w:p w14:paraId="3CA97785" w14:textId="17BA2F9C" w:rsidR="003E1A70" w:rsidRPr="00502053" w:rsidRDefault="003E1A70" w:rsidP="003E1A70">
      <w:pPr>
        <w:shd w:val="clear" w:color="auto" w:fill="FFFFFF"/>
        <w:spacing w:after="150"/>
        <w:rPr>
          <w:rFonts w:ascii="Times New Roman" w:hAnsi="Times New Roman" w:cs="Times New Roman"/>
          <w:b/>
          <w:bCs/>
          <w:color w:val="333333"/>
          <w:sz w:val="24"/>
          <w:szCs w:val="24"/>
        </w:rPr>
      </w:pPr>
      <w:r w:rsidRPr="00502053">
        <w:rPr>
          <w:rFonts w:ascii="Times New Roman" w:hAnsi="Times New Roman" w:cs="Times New Roman"/>
          <w:b/>
          <w:bCs/>
          <w:color w:val="333333"/>
          <w:sz w:val="24"/>
          <w:szCs w:val="24"/>
        </w:rPr>
        <w:t xml:space="preserve">Jim Lewis – </w:t>
      </w:r>
      <w:r w:rsidR="00502053">
        <w:rPr>
          <w:rFonts w:ascii="Times New Roman" w:hAnsi="Times New Roman" w:cs="Times New Roman"/>
          <w:b/>
          <w:bCs/>
          <w:color w:val="333333"/>
          <w:sz w:val="24"/>
          <w:szCs w:val="24"/>
        </w:rPr>
        <w:t xml:space="preserve">CEO, </w:t>
      </w:r>
      <w:r w:rsidRPr="00502053">
        <w:rPr>
          <w:rFonts w:ascii="Times New Roman" w:hAnsi="Times New Roman" w:cs="Times New Roman"/>
          <w:b/>
          <w:bCs/>
          <w:color w:val="333333"/>
          <w:sz w:val="24"/>
          <w:szCs w:val="24"/>
        </w:rPr>
        <w:t xml:space="preserve">Enhanced Retail Solutions </w:t>
      </w:r>
    </w:p>
    <w:p w14:paraId="4C5B04A7" w14:textId="77777777" w:rsidR="003E1A70" w:rsidRPr="00502053" w:rsidRDefault="003E1A70" w:rsidP="003E1A70">
      <w:pPr>
        <w:shd w:val="clear" w:color="auto" w:fill="FFFFFF"/>
        <w:spacing w:after="150"/>
        <w:rPr>
          <w:rFonts w:ascii="Times New Roman" w:hAnsi="Times New Roman" w:cs="Times New Roman"/>
          <w:i/>
          <w:iCs/>
          <w:color w:val="333333"/>
          <w:sz w:val="24"/>
          <w:szCs w:val="24"/>
        </w:rPr>
      </w:pPr>
      <w:r w:rsidRPr="00502053">
        <w:rPr>
          <w:rFonts w:ascii="Times New Roman" w:hAnsi="Times New Roman" w:cs="Times New Roman"/>
          <w:i/>
          <w:iCs/>
          <w:color w:val="333333"/>
          <w:sz w:val="24"/>
          <w:szCs w:val="24"/>
        </w:rPr>
        <w:t>Drop Shipping is when a supplier receives an order from a retailer’s website and ships it directly from their own DC or warehouse to the end consumer. Even before the pandemic, retailers increasingly turned to this model because it broadens their assortment while offsetting the risk of inventory ownership to the supplier. But tracking and forecasting drop shipped product can be a real challenge. In this session Jim will show how to merge different sales and inventory data sources with planning basics to properly manage these programs.</w:t>
      </w:r>
    </w:p>
    <w:p w14:paraId="5ACE649E" w14:textId="77777777" w:rsidR="003E1A70" w:rsidRPr="00502053" w:rsidRDefault="003E1A70" w:rsidP="003E1A70">
      <w:pPr>
        <w:shd w:val="clear" w:color="auto" w:fill="FFFFFF"/>
        <w:spacing w:after="150"/>
        <w:rPr>
          <w:rFonts w:ascii="Times New Roman" w:hAnsi="Times New Roman" w:cs="Times New Roman"/>
          <w:i/>
          <w:iCs/>
          <w:color w:val="333333"/>
          <w:sz w:val="24"/>
          <w:szCs w:val="24"/>
        </w:rPr>
      </w:pPr>
      <w:r w:rsidRPr="00502053">
        <w:rPr>
          <w:rFonts w:ascii="Times New Roman" w:hAnsi="Times New Roman" w:cs="Times New Roman"/>
          <w:i/>
          <w:iCs/>
          <w:color w:val="333333"/>
          <w:sz w:val="24"/>
          <w:szCs w:val="24"/>
        </w:rPr>
        <w:t>—————————————————–</w:t>
      </w:r>
    </w:p>
    <w:p w14:paraId="437B8199" w14:textId="77777777" w:rsidR="003E1A70" w:rsidRPr="00502053" w:rsidRDefault="003E1A70" w:rsidP="003E1A70">
      <w:pPr>
        <w:shd w:val="clear" w:color="auto" w:fill="FFFFFF"/>
        <w:spacing w:after="150"/>
        <w:rPr>
          <w:rFonts w:ascii="Times New Roman" w:hAnsi="Times New Roman" w:cs="Times New Roman"/>
          <w:b/>
          <w:bCs/>
          <w:color w:val="333333"/>
          <w:sz w:val="24"/>
          <w:szCs w:val="24"/>
        </w:rPr>
      </w:pPr>
    </w:p>
    <w:p w14:paraId="19B9825E" w14:textId="77777777" w:rsidR="003E1A70" w:rsidRPr="00502053" w:rsidRDefault="003E1A70" w:rsidP="003E1A70">
      <w:pPr>
        <w:shd w:val="clear" w:color="auto" w:fill="FFFFFF"/>
        <w:spacing w:after="150"/>
        <w:rPr>
          <w:rFonts w:ascii="Times New Roman" w:hAnsi="Times New Roman" w:cs="Times New Roman"/>
          <w:b/>
          <w:bCs/>
          <w:color w:val="333333"/>
          <w:sz w:val="24"/>
          <w:szCs w:val="24"/>
        </w:rPr>
      </w:pPr>
      <w:r w:rsidRPr="00502053">
        <w:rPr>
          <w:rFonts w:ascii="Times New Roman" w:hAnsi="Times New Roman" w:cs="Times New Roman"/>
          <w:b/>
          <w:bCs/>
          <w:color w:val="333333"/>
          <w:sz w:val="24"/>
          <w:szCs w:val="24"/>
        </w:rPr>
        <w:t xml:space="preserve">HIPAA EDI 101 – Introduction to The Health Care EDI Environment </w:t>
      </w:r>
      <w:proofErr w:type="gramStart"/>
      <w:r w:rsidRPr="00502053">
        <w:rPr>
          <w:rFonts w:ascii="Times New Roman" w:hAnsi="Times New Roman" w:cs="Times New Roman"/>
          <w:b/>
          <w:bCs/>
          <w:color w:val="333333"/>
          <w:sz w:val="24"/>
          <w:szCs w:val="24"/>
        </w:rPr>
        <w:t>For</w:t>
      </w:r>
      <w:proofErr w:type="gramEnd"/>
      <w:r w:rsidRPr="00502053">
        <w:rPr>
          <w:rFonts w:ascii="Times New Roman" w:hAnsi="Times New Roman" w:cs="Times New Roman"/>
          <w:b/>
          <w:bCs/>
          <w:color w:val="333333"/>
          <w:sz w:val="24"/>
          <w:szCs w:val="24"/>
        </w:rPr>
        <w:t xml:space="preserve"> Beginners</w:t>
      </w:r>
    </w:p>
    <w:p w14:paraId="7CCB1A79" w14:textId="77777777" w:rsidR="003E1A70" w:rsidRPr="00502053" w:rsidRDefault="003E1A70" w:rsidP="003E1A70">
      <w:pPr>
        <w:shd w:val="clear" w:color="auto" w:fill="FFFFFF"/>
        <w:spacing w:after="150"/>
        <w:rPr>
          <w:rFonts w:ascii="Times New Roman" w:hAnsi="Times New Roman" w:cs="Times New Roman"/>
          <w:b/>
          <w:bCs/>
          <w:color w:val="333333"/>
          <w:sz w:val="24"/>
          <w:szCs w:val="24"/>
        </w:rPr>
      </w:pPr>
      <w:r w:rsidRPr="00502053">
        <w:rPr>
          <w:rFonts w:ascii="Times New Roman" w:hAnsi="Times New Roman" w:cs="Times New Roman"/>
          <w:b/>
          <w:bCs/>
          <w:color w:val="333333"/>
          <w:sz w:val="24"/>
          <w:szCs w:val="24"/>
        </w:rPr>
        <w:t>Michael Kotoyan, MBA, PMP – EDI Academy Instructor &amp; Founder</w:t>
      </w:r>
    </w:p>
    <w:p w14:paraId="16C39B5B" w14:textId="77777777" w:rsidR="003E1A70" w:rsidRPr="00502053" w:rsidRDefault="003E1A70" w:rsidP="003E1A70">
      <w:pPr>
        <w:pBdr>
          <w:bottom w:val="single" w:sz="6" w:space="1" w:color="auto"/>
        </w:pBdr>
        <w:shd w:val="clear" w:color="auto" w:fill="FFFFFF"/>
        <w:spacing w:after="150"/>
        <w:rPr>
          <w:rFonts w:ascii="Times New Roman" w:hAnsi="Times New Roman" w:cs="Times New Roman"/>
          <w:i/>
          <w:iCs/>
          <w:color w:val="333333"/>
          <w:sz w:val="24"/>
          <w:szCs w:val="24"/>
        </w:rPr>
      </w:pPr>
      <w:r w:rsidRPr="00502053">
        <w:rPr>
          <w:rFonts w:ascii="Times New Roman" w:hAnsi="Times New Roman" w:cs="Times New Roman"/>
          <w:i/>
          <w:iCs/>
          <w:color w:val="333333"/>
          <w:sz w:val="24"/>
          <w:szCs w:val="24"/>
        </w:rPr>
        <w:t>This session is ideal for anyone outside of the health care industry and would like to get a basic understanding how Health Care EDI works. Health Care EDI market will be worth $5.9 billion by 2025 – an annual growth rate of 9.4% (source Grand View Research) and is currently booming. This session will define how Health Care EDI Works and explain the benefits of health care EDI. We will also explain how the X12 Standards committee maintains and develops standards for HIPAA EDI X12 transactions. The highlight and the main benefit of this session is an overview of Health Care EDI Transactions. You will learn how you can take advantage of the 834 Benefit Enrollment to enroll associates in health plans. We will go over the 837 Claim and 835 payment and several more transactions. This is the same HIPAA EDI 101 Webinar/Seminar contacted by the EDI Academy throughout the year.</w:t>
      </w:r>
    </w:p>
    <w:p w14:paraId="059343FA" w14:textId="77777777" w:rsidR="00502053" w:rsidRPr="00502053" w:rsidRDefault="00502053" w:rsidP="003E1A70">
      <w:pPr>
        <w:shd w:val="clear" w:color="auto" w:fill="FFFFFF"/>
        <w:spacing w:after="150"/>
        <w:rPr>
          <w:rFonts w:ascii="Times New Roman" w:hAnsi="Times New Roman" w:cs="Times New Roman"/>
          <w:b/>
          <w:bCs/>
          <w:color w:val="333333"/>
          <w:sz w:val="24"/>
          <w:szCs w:val="24"/>
        </w:rPr>
      </w:pPr>
    </w:p>
    <w:p w14:paraId="24E26C0C" w14:textId="791FFD34" w:rsidR="003E1A70" w:rsidRDefault="003E1A70" w:rsidP="003E1A70">
      <w:pPr>
        <w:shd w:val="clear" w:color="auto" w:fill="FFFFFF"/>
        <w:spacing w:after="150"/>
        <w:rPr>
          <w:rFonts w:ascii="Times New Roman" w:hAnsi="Times New Roman" w:cs="Times New Roman"/>
          <w:b/>
          <w:bCs/>
          <w:color w:val="333333"/>
          <w:sz w:val="24"/>
          <w:szCs w:val="24"/>
        </w:rPr>
      </w:pPr>
      <w:r w:rsidRPr="00502053">
        <w:rPr>
          <w:rFonts w:ascii="Times New Roman" w:hAnsi="Times New Roman" w:cs="Times New Roman"/>
          <w:b/>
          <w:bCs/>
          <w:color w:val="333333"/>
          <w:sz w:val="24"/>
          <w:szCs w:val="24"/>
        </w:rPr>
        <w:t>Emerging API Use Cases involving EDI Systems</w:t>
      </w:r>
    </w:p>
    <w:p w14:paraId="00315642" w14:textId="77777777" w:rsidR="00502053" w:rsidRPr="00502053" w:rsidRDefault="00502053" w:rsidP="00502053">
      <w:pPr>
        <w:rPr>
          <w:rFonts w:ascii="Times New Roman" w:hAnsi="Times New Roman" w:cs="Times New Roman"/>
          <w:b/>
          <w:bCs/>
          <w:sz w:val="24"/>
          <w:szCs w:val="24"/>
        </w:rPr>
      </w:pPr>
      <w:r w:rsidRPr="00502053">
        <w:rPr>
          <w:rFonts w:ascii="Times New Roman" w:hAnsi="Times New Roman" w:cs="Times New Roman"/>
          <w:b/>
          <w:bCs/>
          <w:sz w:val="24"/>
          <w:szCs w:val="24"/>
        </w:rPr>
        <w:t>Scott Story, B2B Integration and EDI Account Manager</w:t>
      </w:r>
    </w:p>
    <w:p w14:paraId="7FC6C1BE" w14:textId="77777777" w:rsidR="00502053" w:rsidRPr="00502053" w:rsidRDefault="00502053" w:rsidP="00502053">
      <w:pPr>
        <w:rPr>
          <w:rFonts w:ascii="Times New Roman" w:hAnsi="Times New Roman" w:cs="Times New Roman"/>
          <w:b/>
          <w:bCs/>
          <w:sz w:val="24"/>
          <w:szCs w:val="24"/>
        </w:rPr>
      </w:pPr>
      <w:r w:rsidRPr="00502053">
        <w:rPr>
          <w:rFonts w:ascii="Times New Roman" w:hAnsi="Times New Roman" w:cs="Times New Roman"/>
          <w:b/>
          <w:bCs/>
          <w:sz w:val="24"/>
          <w:szCs w:val="24"/>
        </w:rPr>
        <w:t>Michael Geisler, Senior Integration Architect Consultant</w:t>
      </w:r>
    </w:p>
    <w:p w14:paraId="070396D5" w14:textId="11983B32" w:rsidR="00502053" w:rsidRDefault="00502053" w:rsidP="00502053">
      <w:pPr>
        <w:rPr>
          <w:rFonts w:ascii="Times New Roman" w:hAnsi="Times New Roman" w:cs="Times New Roman"/>
          <w:b/>
          <w:bCs/>
          <w:sz w:val="24"/>
          <w:szCs w:val="24"/>
        </w:rPr>
      </w:pPr>
      <w:r w:rsidRPr="00502053">
        <w:rPr>
          <w:rFonts w:ascii="Times New Roman" w:hAnsi="Times New Roman" w:cs="Times New Roman"/>
          <w:b/>
          <w:bCs/>
          <w:sz w:val="24"/>
          <w:szCs w:val="24"/>
        </w:rPr>
        <w:t>REMEDI Electronic Commerce Group</w:t>
      </w:r>
    </w:p>
    <w:p w14:paraId="1823B6AC" w14:textId="77777777" w:rsidR="00502053" w:rsidRPr="00502053" w:rsidRDefault="00502053" w:rsidP="00502053">
      <w:pPr>
        <w:rPr>
          <w:rFonts w:ascii="Times New Roman" w:hAnsi="Times New Roman" w:cs="Times New Roman"/>
          <w:b/>
          <w:bCs/>
          <w:sz w:val="24"/>
          <w:szCs w:val="24"/>
        </w:rPr>
      </w:pPr>
    </w:p>
    <w:p w14:paraId="4A6ECB2C" w14:textId="77777777" w:rsidR="003E1A70" w:rsidRPr="00502053" w:rsidRDefault="003E1A70" w:rsidP="003E1A70">
      <w:pPr>
        <w:shd w:val="clear" w:color="auto" w:fill="FFFFFF"/>
        <w:spacing w:after="150"/>
        <w:rPr>
          <w:rFonts w:ascii="Times New Roman" w:hAnsi="Times New Roman" w:cs="Times New Roman"/>
          <w:i/>
          <w:iCs/>
          <w:color w:val="333333"/>
          <w:sz w:val="24"/>
          <w:szCs w:val="24"/>
        </w:rPr>
      </w:pPr>
      <w:r w:rsidRPr="00502053">
        <w:rPr>
          <w:rFonts w:ascii="Times New Roman" w:hAnsi="Times New Roman" w:cs="Times New Roman"/>
          <w:i/>
          <w:iCs/>
          <w:color w:val="333333"/>
          <w:sz w:val="24"/>
          <w:szCs w:val="24"/>
        </w:rPr>
        <w:t xml:space="preserve">To provide an overview of how </w:t>
      </w:r>
      <w:proofErr w:type="gramStart"/>
      <w:r w:rsidRPr="00502053">
        <w:rPr>
          <w:rFonts w:ascii="Times New Roman" w:hAnsi="Times New Roman" w:cs="Times New Roman"/>
          <w:i/>
          <w:iCs/>
          <w:color w:val="333333"/>
          <w:sz w:val="24"/>
          <w:szCs w:val="24"/>
        </w:rPr>
        <w:t>API’s</w:t>
      </w:r>
      <w:proofErr w:type="gramEnd"/>
      <w:r w:rsidRPr="00502053">
        <w:rPr>
          <w:rFonts w:ascii="Times New Roman" w:hAnsi="Times New Roman" w:cs="Times New Roman"/>
          <w:i/>
          <w:iCs/>
          <w:color w:val="333333"/>
          <w:sz w:val="24"/>
          <w:szCs w:val="24"/>
        </w:rPr>
        <w:t xml:space="preserve"> are impacting our EDI space, focused on industry use cases that may soon require your EDI software to embrace this emerging technology.</w:t>
      </w:r>
    </w:p>
    <w:p w14:paraId="4E5819CB" w14:textId="77777777" w:rsidR="003E1A70" w:rsidRPr="00502053" w:rsidRDefault="003E1A70" w:rsidP="003E1A70">
      <w:pPr>
        <w:shd w:val="clear" w:color="auto" w:fill="FFFFFF"/>
        <w:spacing w:after="150"/>
        <w:rPr>
          <w:rFonts w:ascii="Times New Roman" w:hAnsi="Times New Roman" w:cs="Times New Roman"/>
          <w:i/>
          <w:iCs/>
          <w:color w:val="333333"/>
          <w:sz w:val="24"/>
          <w:szCs w:val="24"/>
        </w:rPr>
      </w:pPr>
    </w:p>
    <w:sectPr w:rsidR="003E1A70" w:rsidRPr="00502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70"/>
    <w:rsid w:val="00275931"/>
    <w:rsid w:val="003E1A70"/>
    <w:rsid w:val="003F2C7D"/>
    <w:rsid w:val="00502053"/>
    <w:rsid w:val="00570F4A"/>
    <w:rsid w:val="005909A1"/>
    <w:rsid w:val="005F0355"/>
    <w:rsid w:val="0082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D688"/>
  <w15:chartTrackingRefBased/>
  <w15:docId w15:val="{AE9BDAAC-57D5-4359-AB62-E6D7C684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A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2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0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Keltz, Ira S.</dc:creator>
  <cp:keywords/>
  <dc:description/>
  <cp:lastModifiedBy>Michelle Calarese</cp:lastModifiedBy>
  <cp:revision>2</cp:revision>
  <dcterms:created xsi:type="dcterms:W3CDTF">2021-10-06T18:37:00Z</dcterms:created>
  <dcterms:modified xsi:type="dcterms:W3CDTF">2021-10-06T18:37:00Z</dcterms:modified>
</cp:coreProperties>
</file>