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E11" w:rsidRDefault="00DC7E11" w:rsidP="00DC7E11">
      <w:pPr>
        <w:numPr>
          <w:ilvl w:val="12"/>
          <w:numId w:val="0"/>
        </w:numPr>
        <w:jc w:val="center"/>
        <w:rPr>
          <w:b/>
          <w:color w:val="0070C0"/>
          <w:sz w:val="32"/>
          <w:szCs w:val="32"/>
          <w:u w:val="single"/>
        </w:rPr>
      </w:pPr>
      <w:r w:rsidRPr="00DC7E11">
        <w:rPr>
          <w:noProof/>
          <w:color w:val="0070C0"/>
          <w:sz w:val="32"/>
          <w:szCs w:val="32"/>
        </w:rPr>
        <w:drawing>
          <wp:inline distT="0" distB="0" distL="0" distR="0">
            <wp:extent cx="2110428" cy="1514901"/>
            <wp:effectExtent l="19050" t="0" r="4122" b="0"/>
            <wp:docPr id="1" name="Picture 0" descr="Neeco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ecomLogo.jpg"/>
                    <pic:cNvPicPr/>
                  </pic:nvPicPr>
                  <pic:blipFill>
                    <a:blip r:embed="rId5" cstate="print"/>
                    <a:stretch>
                      <a:fillRect/>
                    </a:stretch>
                  </pic:blipFill>
                  <pic:spPr>
                    <a:xfrm>
                      <a:off x="0" y="0"/>
                      <a:ext cx="2111140" cy="1515412"/>
                    </a:xfrm>
                    <a:prstGeom prst="rect">
                      <a:avLst/>
                    </a:prstGeom>
                  </pic:spPr>
                </pic:pic>
              </a:graphicData>
            </a:graphic>
          </wp:inline>
        </w:drawing>
      </w:r>
    </w:p>
    <w:p w:rsidR="00DC7E11" w:rsidRDefault="00DC7E11" w:rsidP="00DC7E11">
      <w:pPr>
        <w:numPr>
          <w:ilvl w:val="12"/>
          <w:numId w:val="0"/>
        </w:numPr>
        <w:rPr>
          <w:b/>
          <w:color w:val="0070C0"/>
          <w:sz w:val="32"/>
          <w:szCs w:val="32"/>
          <w:u w:val="single"/>
        </w:rPr>
      </w:pPr>
    </w:p>
    <w:p w:rsidR="00DC7E11" w:rsidRPr="00EA65D1" w:rsidRDefault="00DC7E11" w:rsidP="00DC7E11">
      <w:pPr>
        <w:numPr>
          <w:ilvl w:val="12"/>
          <w:numId w:val="0"/>
        </w:numPr>
        <w:rPr>
          <w:b/>
          <w:color w:val="0070C0"/>
          <w:sz w:val="32"/>
          <w:szCs w:val="32"/>
          <w:u w:val="single"/>
        </w:rPr>
      </w:pPr>
      <w:r w:rsidRPr="00EA65D1">
        <w:rPr>
          <w:b/>
          <w:color w:val="0070C0"/>
          <w:sz w:val="32"/>
          <w:szCs w:val="32"/>
          <w:u w:val="single"/>
        </w:rPr>
        <w:t xml:space="preserve">NEECOM Agenda for Day 2 – Thursday, May </w:t>
      </w:r>
      <w:r>
        <w:rPr>
          <w:b/>
          <w:color w:val="0070C0"/>
          <w:sz w:val="32"/>
          <w:szCs w:val="32"/>
          <w:u w:val="single"/>
        </w:rPr>
        <w:t>7</w:t>
      </w:r>
      <w:r w:rsidRPr="002B1B1B">
        <w:rPr>
          <w:b/>
          <w:color w:val="0070C0"/>
          <w:sz w:val="32"/>
          <w:szCs w:val="32"/>
          <w:u w:val="single"/>
          <w:vertAlign w:val="superscript"/>
        </w:rPr>
        <w:t>th</w:t>
      </w:r>
      <w:r w:rsidRPr="00EA65D1">
        <w:rPr>
          <w:b/>
          <w:color w:val="0070C0"/>
          <w:sz w:val="32"/>
          <w:szCs w:val="32"/>
          <w:u w:val="single"/>
        </w:rPr>
        <w:t>, 201</w:t>
      </w:r>
      <w:r>
        <w:rPr>
          <w:b/>
          <w:color w:val="0070C0"/>
          <w:sz w:val="32"/>
          <w:szCs w:val="32"/>
          <w:u w:val="single"/>
        </w:rPr>
        <w:t>5</w:t>
      </w:r>
    </w:p>
    <w:p w:rsidR="00DC7E11" w:rsidRPr="00EA65D1" w:rsidRDefault="00DC7E11" w:rsidP="00DC7E11">
      <w:pPr>
        <w:numPr>
          <w:ilvl w:val="12"/>
          <w:numId w:val="0"/>
        </w:numPr>
        <w:jc w:val="center"/>
        <w:rPr>
          <w:b/>
          <w:color w:val="0070C0"/>
          <w:sz w:val="32"/>
          <w:szCs w:val="32"/>
          <w:u w:val="single"/>
        </w:rPr>
      </w:pPr>
    </w:p>
    <w:p w:rsidR="00DC7E11" w:rsidRPr="000179D0" w:rsidRDefault="00DC7E11" w:rsidP="00DC7E11">
      <w:pPr>
        <w:numPr>
          <w:ilvl w:val="12"/>
          <w:numId w:val="0"/>
        </w:numPr>
        <w:rPr>
          <w:b/>
          <w:color w:val="0070C0"/>
          <w:sz w:val="24"/>
          <w:szCs w:val="24"/>
        </w:rPr>
      </w:pPr>
      <w:r w:rsidRPr="000179D0">
        <w:rPr>
          <w:b/>
          <w:color w:val="0070C0"/>
          <w:sz w:val="24"/>
          <w:szCs w:val="24"/>
        </w:rPr>
        <w:t xml:space="preserve">Track   1:  </w:t>
      </w:r>
      <w:r w:rsidR="000179D0">
        <w:rPr>
          <w:b/>
          <w:color w:val="0070C0"/>
          <w:sz w:val="24"/>
          <w:szCs w:val="24"/>
        </w:rPr>
        <w:tab/>
      </w:r>
      <w:r w:rsidRPr="000179D0">
        <w:rPr>
          <w:b/>
          <w:color w:val="0070C0"/>
          <w:sz w:val="24"/>
          <w:szCs w:val="24"/>
        </w:rPr>
        <w:t>EDI-101: An Introduction to Electronic Data Interchange</w:t>
      </w:r>
    </w:p>
    <w:p w:rsidR="00DC7E11" w:rsidRPr="000179D0" w:rsidRDefault="00DC7E11" w:rsidP="00DC7E11">
      <w:pPr>
        <w:numPr>
          <w:ilvl w:val="12"/>
          <w:numId w:val="0"/>
        </w:numPr>
        <w:rPr>
          <w:b/>
          <w:color w:val="0070C0"/>
          <w:sz w:val="24"/>
          <w:szCs w:val="24"/>
        </w:rPr>
      </w:pPr>
    </w:p>
    <w:p w:rsidR="00DC7E11" w:rsidRPr="000179D0" w:rsidRDefault="00DC7E11" w:rsidP="00DC7E11">
      <w:pPr>
        <w:rPr>
          <w:b/>
          <w:color w:val="4F81BD"/>
          <w:sz w:val="24"/>
          <w:szCs w:val="24"/>
        </w:rPr>
      </w:pPr>
      <w:r w:rsidRPr="000179D0">
        <w:rPr>
          <w:b/>
          <w:color w:val="0070C0"/>
          <w:sz w:val="24"/>
          <w:szCs w:val="24"/>
        </w:rPr>
        <w:t>Track   2:</w:t>
      </w:r>
      <w:r w:rsidRPr="000179D0">
        <w:rPr>
          <w:b/>
          <w:color w:val="0070C0"/>
          <w:sz w:val="24"/>
          <w:szCs w:val="24"/>
        </w:rPr>
        <w:tab/>
      </w:r>
      <w:proofErr w:type="gramStart"/>
      <w:r w:rsidRPr="000179D0">
        <w:rPr>
          <w:b/>
          <w:color w:val="0070C0"/>
          <w:sz w:val="24"/>
          <w:szCs w:val="24"/>
        </w:rPr>
        <w:t>IT</w:t>
      </w:r>
      <w:proofErr w:type="gramEnd"/>
      <w:r w:rsidRPr="000179D0">
        <w:rPr>
          <w:b/>
          <w:color w:val="0070C0"/>
          <w:sz w:val="24"/>
          <w:szCs w:val="24"/>
        </w:rPr>
        <w:t xml:space="preserve"> </w:t>
      </w:r>
      <w:r w:rsidRPr="000179D0">
        <w:rPr>
          <w:b/>
          <w:color w:val="4F81BD"/>
          <w:sz w:val="24"/>
          <w:szCs w:val="24"/>
        </w:rPr>
        <w:t xml:space="preserve">Management Skills Development: An Innovative </w:t>
      </w:r>
    </w:p>
    <w:p w:rsidR="00DC7E11" w:rsidRPr="000179D0" w:rsidRDefault="00DC7E11" w:rsidP="00DC7E11">
      <w:pPr>
        <w:ind w:left="720" w:firstLine="720"/>
        <w:rPr>
          <w:rFonts w:cs="Calibri"/>
          <w:color w:val="4F81BD"/>
          <w:sz w:val="24"/>
          <w:szCs w:val="24"/>
        </w:rPr>
      </w:pPr>
      <w:r w:rsidRPr="000179D0">
        <w:rPr>
          <w:b/>
          <w:color w:val="4F81BD"/>
          <w:sz w:val="24"/>
          <w:szCs w:val="24"/>
        </w:rPr>
        <w:t xml:space="preserve">Full Day Course for Technical &amp; Business Professionals </w:t>
      </w:r>
    </w:p>
    <w:p w:rsidR="00DC7E11" w:rsidRDefault="00DC7E11" w:rsidP="00DC7E11">
      <w:pPr>
        <w:numPr>
          <w:ilvl w:val="12"/>
          <w:numId w:val="0"/>
        </w:numPr>
        <w:rPr>
          <w:b/>
          <w:color w:val="367A63"/>
          <w:sz w:val="28"/>
          <w:szCs w:val="28"/>
        </w:rPr>
      </w:pPr>
    </w:p>
    <w:p w:rsidR="00DC7E11" w:rsidRPr="000179D0" w:rsidRDefault="00DC7E11" w:rsidP="00DC7E11">
      <w:pPr>
        <w:numPr>
          <w:ilvl w:val="12"/>
          <w:numId w:val="0"/>
        </w:numPr>
        <w:rPr>
          <w:b/>
          <w:color w:val="367A63"/>
        </w:rPr>
      </w:pPr>
      <w:r w:rsidRPr="000179D0">
        <w:rPr>
          <w:b/>
          <w:color w:val="367A63"/>
        </w:rPr>
        <w:t>=======================================================</w:t>
      </w:r>
    </w:p>
    <w:p w:rsidR="00DC7E11" w:rsidRPr="000179D0" w:rsidRDefault="00DC7E11" w:rsidP="00DC7E11">
      <w:pPr>
        <w:pStyle w:val="Heading7"/>
        <w:jc w:val="left"/>
        <w:rPr>
          <w:sz w:val="24"/>
          <w:szCs w:val="24"/>
        </w:rPr>
      </w:pPr>
      <w:r w:rsidRPr="000179D0">
        <w:rPr>
          <w:sz w:val="24"/>
          <w:szCs w:val="24"/>
        </w:rPr>
        <w:t>Track 1:    EDI-101 – An Introduction to Electronic Data Interchange</w:t>
      </w:r>
    </w:p>
    <w:p w:rsidR="00DC7E11" w:rsidRPr="000179D0" w:rsidRDefault="00DC7E11" w:rsidP="00DC7E11">
      <w:pPr>
        <w:rPr>
          <w:b/>
          <w:color w:val="0070C0"/>
        </w:rPr>
      </w:pPr>
      <w:r w:rsidRPr="000179D0">
        <w:rPr>
          <w:b/>
          <w:color w:val="0070C0"/>
        </w:rPr>
        <w:t xml:space="preserve">Instructor: Gregg </w:t>
      </w:r>
      <w:proofErr w:type="spellStart"/>
      <w:r w:rsidRPr="000179D0">
        <w:rPr>
          <w:b/>
          <w:color w:val="0070C0"/>
        </w:rPr>
        <w:t>Lanni</w:t>
      </w:r>
      <w:proofErr w:type="spellEnd"/>
      <w:r w:rsidRPr="000179D0">
        <w:rPr>
          <w:b/>
          <w:color w:val="0070C0"/>
        </w:rPr>
        <w:t xml:space="preserve">, Sr. Technical Consultant, Dell </w:t>
      </w:r>
      <w:proofErr w:type="spellStart"/>
      <w:r w:rsidRPr="000179D0">
        <w:rPr>
          <w:b/>
          <w:color w:val="0070C0"/>
        </w:rPr>
        <w:t>Boomi</w:t>
      </w:r>
      <w:proofErr w:type="spellEnd"/>
      <w:r w:rsidRPr="000179D0">
        <w:rPr>
          <w:b/>
          <w:color w:val="0070C0"/>
        </w:rPr>
        <w:t xml:space="preserve">   </w:t>
      </w:r>
    </w:p>
    <w:p w:rsidR="00DC7E11" w:rsidRPr="000179D0" w:rsidRDefault="00DC7E11" w:rsidP="00DC7E11">
      <w:pPr>
        <w:ind w:left="1440"/>
        <w:jc w:val="both"/>
      </w:pPr>
    </w:p>
    <w:p w:rsidR="00DC7E11" w:rsidRPr="000179D0" w:rsidRDefault="00DC7E11" w:rsidP="00DC7E11">
      <w:pPr>
        <w:jc w:val="both"/>
      </w:pPr>
      <w:r w:rsidRPr="000179D0">
        <w:rPr>
          <w:b/>
        </w:rPr>
        <w:t>Course Description</w:t>
      </w:r>
      <w:r w:rsidRPr="000179D0">
        <w:t xml:space="preserve">: </w:t>
      </w:r>
    </w:p>
    <w:p w:rsidR="00DC7E11" w:rsidRPr="000179D0" w:rsidRDefault="00DC7E11" w:rsidP="00DC7E11">
      <w:pPr>
        <w:ind w:left="720"/>
        <w:rPr>
          <w:rFonts w:eastAsia="Calibri"/>
        </w:rPr>
      </w:pPr>
      <w:r w:rsidRPr="000179D0">
        <w:rPr>
          <w:rFonts w:eastAsia="Calibri"/>
        </w:rPr>
        <w:t>Are you new to EDI?  Does everything seem confusing and difficult to understand?  This session will break down each component and give you a greater comprehension of this technology.  From its beginnings to the X12 standards, translation software, communications choices and beyond you will learn what a day in the life of an EDI coordinator should be.  Your instructor has 20 years of experience working with EDI in manufacturing, translation software programmer, network VAN manager, and as a consultant. In this full-day class, you will receive as much of his experience as possible. Also hear what the future might bring to the industry as well as an opportunity to ask the questions that no one else will answer.</w:t>
      </w:r>
    </w:p>
    <w:p w:rsidR="00DC7E11" w:rsidRPr="000179D0" w:rsidRDefault="00DC7E11" w:rsidP="00DC7E11">
      <w:pPr>
        <w:numPr>
          <w:ilvl w:val="12"/>
          <w:numId w:val="0"/>
        </w:numPr>
        <w:rPr>
          <w:b/>
        </w:rPr>
      </w:pPr>
    </w:p>
    <w:p w:rsidR="00DC7E11" w:rsidRPr="000179D0" w:rsidRDefault="00DC7E11" w:rsidP="00DC7E11">
      <w:pPr>
        <w:numPr>
          <w:ilvl w:val="12"/>
          <w:numId w:val="0"/>
        </w:numPr>
        <w:rPr>
          <w:b/>
          <w:color w:val="008000"/>
        </w:rPr>
      </w:pPr>
      <w:r w:rsidRPr="000179D0">
        <w:rPr>
          <w:b/>
        </w:rPr>
        <w:t>8:00</w:t>
      </w:r>
      <w:r w:rsidRPr="000179D0">
        <w:rPr>
          <w:b/>
        </w:rPr>
        <w:tab/>
      </w:r>
      <w:r w:rsidRPr="000179D0">
        <w:rPr>
          <w:b/>
        </w:rPr>
        <w:tab/>
      </w:r>
      <w:r w:rsidRPr="000179D0">
        <w:rPr>
          <w:b/>
          <w:color w:val="0070C0"/>
        </w:rPr>
        <w:t>Registration/Continental Breakfast</w:t>
      </w:r>
    </w:p>
    <w:p w:rsidR="00DC7E11" w:rsidRPr="000179D0" w:rsidRDefault="00DC7E11" w:rsidP="00DC7E11">
      <w:pPr>
        <w:rPr>
          <w:i/>
        </w:rPr>
      </w:pPr>
    </w:p>
    <w:p w:rsidR="00DC7E11" w:rsidRPr="000179D0" w:rsidRDefault="00DC7E11" w:rsidP="00DC7E11">
      <w:pPr>
        <w:outlineLvl w:val="0"/>
        <w:rPr>
          <w:b/>
        </w:rPr>
      </w:pPr>
      <w:r w:rsidRPr="000179D0">
        <w:rPr>
          <w:b/>
        </w:rPr>
        <w:t>8:30</w:t>
      </w:r>
      <w:r w:rsidRPr="000179D0">
        <w:rPr>
          <w:b/>
        </w:rPr>
        <w:tab/>
      </w:r>
      <w:r w:rsidRPr="000179D0">
        <w:tab/>
      </w:r>
      <w:r w:rsidRPr="000179D0">
        <w:rPr>
          <w:b/>
          <w:i/>
        </w:rPr>
        <w:t>EDI 101</w:t>
      </w:r>
      <w:r w:rsidRPr="000179D0">
        <w:rPr>
          <w:b/>
        </w:rPr>
        <w:t xml:space="preserve"> </w:t>
      </w:r>
    </w:p>
    <w:p w:rsidR="00DC7E11" w:rsidRPr="000179D0" w:rsidRDefault="00DC7E11" w:rsidP="00DC7E11">
      <w:pPr>
        <w:pStyle w:val="PlainText"/>
        <w:ind w:left="1440"/>
        <w:rPr>
          <w:rFonts w:ascii="Times New Roman" w:hAnsi="Times New Roman" w:cs="Times New Roman"/>
          <w:sz w:val="20"/>
          <w:szCs w:val="20"/>
        </w:rPr>
      </w:pPr>
      <w:r w:rsidRPr="000179D0">
        <w:rPr>
          <w:rFonts w:ascii="Times New Roman" w:hAnsi="Times New Roman" w:cs="Times New Roman"/>
          <w:sz w:val="20"/>
          <w:szCs w:val="20"/>
        </w:rPr>
        <w:t>Part One: EDI Fundamentals</w:t>
      </w:r>
    </w:p>
    <w:p w:rsidR="00DC7E11" w:rsidRPr="000179D0" w:rsidRDefault="00DC7E11" w:rsidP="00DC7E11">
      <w:pPr>
        <w:ind w:left="720" w:firstLine="720"/>
        <w:rPr>
          <w:b/>
        </w:rPr>
      </w:pPr>
    </w:p>
    <w:p w:rsidR="00DC7E11" w:rsidRPr="000179D0" w:rsidRDefault="00DC7E11" w:rsidP="00DC7E11">
      <w:pPr>
        <w:rPr>
          <w:b/>
          <w:color w:val="0070C0"/>
        </w:rPr>
      </w:pPr>
      <w:r w:rsidRPr="000179D0">
        <w:rPr>
          <w:b/>
        </w:rPr>
        <w:t xml:space="preserve">10:00 </w:t>
      </w:r>
      <w:r w:rsidRPr="000179D0">
        <w:rPr>
          <w:b/>
        </w:rPr>
        <w:tab/>
      </w:r>
      <w:r w:rsidRPr="000179D0">
        <w:rPr>
          <w:b/>
        </w:rPr>
        <w:tab/>
      </w:r>
      <w:r w:rsidRPr="000179D0">
        <w:rPr>
          <w:b/>
          <w:color w:val="0070C0"/>
        </w:rPr>
        <w:t>Networking and Refreshment Break</w:t>
      </w:r>
    </w:p>
    <w:p w:rsidR="00DC7E11" w:rsidRPr="000179D0" w:rsidRDefault="00DC7E11" w:rsidP="00DC7E11">
      <w:pPr>
        <w:rPr>
          <w:b/>
          <w:color w:val="008000"/>
        </w:rPr>
      </w:pPr>
    </w:p>
    <w:p w:rsidR="00DC7E11" w:rsidRPr="000179D0" w:rsidRDefault="00DC7E11" w:rsidP="00DC7E11">
      <w:pPr>
        <w:outlineLvl w:val="0"/>
        <w:rPr>
          <w:b/>
        </w:rPr>
      </w:pPr>
      <w:r w:rsidRPr="000179D0">
        <w:rPr>
          <w:b/>
        </w:rPr>
        <w:t xml:space="preserve">10:15 </w:t>
      </w:r>
      <w:r w:rsidRPr="000179D0">
        <w:rPr>
          <w:b/>
        </w:rPr>
        <w:tab/>
      </w:r>
      <w:r w:rsidRPr="000179D0">
        <w:rPr>
          <w:b/>
        </w:rPr>
        <w:tab/>
      </w:r>
      <w:r w:rsidRPr="000179D0">
        <w:rPr>
          <w:b/>
          <w:i/>
        </w:rPr>
        <w:t>EDI 101</w:t>
      </w:r>
      <w:r w:rsidRPr="000179D0">
        <w:rPr>
          <w:b/>
        </w:rPr>
        <w:t xml:space="preserve"> </w:t>
      </w:r>
    </w:p>
    <w:p w:rsidR="00DC7E11" w:rsidRPr="000179D0" w:rsidRDefault="00DC7E11" w:rsidP="00DC7E11">
      <w:pPr>
        <w:pStyle w:val="PlainText"/>
        <w:ind w:left="1440"/>
        <w:rPr>
          <w:rFonts w:ascii="Times New Roman" w:hAnsi="Times New Roman" w:cs="Times New Roman"/>
          <w:sz w:val="20"/>
          <w:szCs w:val="20"/>
        </w:rPr>
      </w:pPr>
      <w:r w:rsidRPr="000179D0">
        <w:rPr>
          <w:rFonts w:ascii="Times New Roman" w:hAnsi="Times New Roman" w:cs="Times New Roman"/>
          <w:sz w:val="20"/>
          <w:szCs w:val="20"/>
        </w:rPr>
        <w:t xml:space="preserve">Part Two: EDI Translation and Business Application </w:t>
      </w:r>
    </w:p>
    <w:p w:rsidR="00DC7E11" w:rsidRPr="000179D0" w:rsidRDefault="00DC7E11" w:rsidP="00DC7E11">
      <w:pPr>
        <w:outlineLvl w:val="0"/>
        <w:rPr>
          <w:b/>
        </w:rPr>
      </w:pPr>
    </w:p>
    <w:p w:rsidR="00DC7E11" w:rsidRPr="000179D0" w:rsidRDefault="00DC7E11" w:rsidP="00DC7E11">
      <w:pPr>
        <w:rPr>
          <w:b/>
          <w:color w:val="008000"/>
        </w:rPr>
      </w:pPr>
      <w:r w:rsidRPr="000179D0">
        <w:rPr>
          <w:b/>
        </w:rPr>
        <w:t>12:00</w:t>
      </w:r>
      <w:r w:rsidRPr="000179D0">
        <w:rPr>
          <w:b/>
        </w:rPr>
        <w:tab/>
      </w:r>
      <w:r w:rsidRPr="000179D0">
        <w:rPr>
          <w:b/>
        </w:rPr>
        <w:tab/>
      </w:r>
      <w:r w:rsidRPr="000179D0">
        <w:rPr>
          <w:b/>
          <w:color w:val="0070C0"/>
        </w:rPr>
        <w:t>Lunch</w:t>
      </w:r>
    </w:p>
    <w:p w:rsidR="00DC7E11" w:rsidRPr="000179D0" w:rsidRDefault="00DC7E11" w:rsidP="00DC7E11">
      <w:pPr>
        <w:rPr>
          <w:b/>
        </w:rPr>
      </w:pPr>
    </w:p>
    <w:p w:rsidR="00DC7E11" w:rsidRPr="000179D0" w:rsidRDefault="00DC7E11" w:rsidP="00DC7E11">
      <w:pPr>
        <w:outlineLvl w:val="0"/>
        <w:rPr>
          <w:b/>
        </w:rPr>
      </w:pPr>
      <w:r w:rsidRPr="000179D0">
        <w:rPr>
          <w:b/>
        </w:rPr>
        <w:t>1:00</w:t>
      </w:r>
      <w:r w:rsidRPr="000179D0">
        <w:rPr>
          <w:b/>
        </w:rPr>
        <w:tab/>
      </w:r>
      <w:r w:rsidRPr="000179D0">
        <w:rPr>
          <w:b/>
        </w:rPr>
        <w:tab/>
      </w:r>
      <w:r w:rsidRPr="000179D0">
        <w:rPr>
          <w:b/>
          <w:i/>
        </w:rPr>
        <w:t>EDI 101</w:t>
      </w:r>
      <w:r w:rsidRPr="000179D0">
        <w:rPr>
          <w:b/>
        </w:rPr>
        <w:t xml:space="preserve"> </w:t>
      </w:r>
    </w:p>
    <w:p w:rsidR="00DC7E11" w:rsidRPr="000179D0" w:rsidRDefault="00DC7E11" w:rsidP="00DC7E11">
      <w:pPr>
        <w:pStyle w:val="PlainText"/>
        <w:ind w:left="1440"/>
        <w:rPr>
          <w:rFonts w:ascii="Times New Roman" w:hAnsi="Times New Roman" w:cs="Times New Roman"/>
          <w:sz w:val="20"/>
          <w:szCs w:val="20"/>
        </w:rPr>
      </w:pPr>
      <w:r w:rsidRPr="000179D0">
        <w:rPr>
          <w:rFonts w:ascii="Times New Roman" w:hAnsi="Times New Roman" w:cs="Times New Roman"/>
          <w:sz w:val="20"/>
          <w:szCs w:val="20"/>
        </w:rPr>
        <w:t>Part Three: Communication Types and Strategies for Successful EDI Implementation</w:t>
      </w:r>
    </w:p>
    <w:p w:rsidR="00DC7E11" w:rsidRPr="000179D0" w:rsidRDefault="00DC7E11" w:rsidP="00DC7E11">
      <w:pPr>
        <w:outlineLvl w:val="0"/>
        <w:rPr>
          <w:b/>
          <w:i/>
        </w:rPr>
      </w:pPr>
    </w:p>
    <w:p w:rsidR="00DC7E11" w:rsidRPr="000179D0" w:rsidRDefault="00DC7E11" w:rsidP="00DC7E11">
      <w:pPr>
        <w:rPr>
          <w:b/>
          <w:color w:val="008000"/>
        </w:rPr>
      </w:pPr>
      <w:r w:rsidRPr="000179D0">
        <w:rPr>
          <w:b/>
        </w:rPr>
        <w:t xml:space="preserve">2:30 </w:t>
      </w:r>
      <w:r w:rsidRPr="000179D0">
        <w:rPr>
          <w:b/>
        </w:rPr>
        <w:tab/>
      </w:r>
      <w:r w:rsidRPr="000179D0">
        <w:rPr>
          <w:b/>
        </w:rPr>
        <w:tab/>
      </w:r>
      <w:r w:rsidRPr="000179D0">
        <w:rPr>
          <w:b/>
          <w:color w:val="0070C0"/>
        </w:rPr>
        <w:t>Networking and Refreshment Break</w:t>
      </w:r>
    </w:p>
    <w:p w:rsidR="00DC7E11" w:rsidRPr="000179D0" w:rsidRDefault="00DC7E11" w:rsidP="00DC7E11">
      <w:pPr>
        <w:rPr>
          <w:b/>
          <w:color w:val="008000"/>
        </w:rPr>
      </w:pPr>
    </w:p>
    <w:p w:rsidR="00DC7E11" w:rsidRPr="000179D0" w:rsidRDefault="00DC7E11" w:rsidP="00DC7E11">
      <w:pPr>
        <w:outlineLvl w:val="0"/>
        <w:rPr>
          <w:b/>
        </w:rPr>
      </w:pPr>
      <w:r w:rsidRPr="000179D0">
        <w:rPr>
          <w:b/>
        </w:rPr>
        <w:t>2:45</w:t>
      </w:r>
      <w:r w:rsidRPr="000179D0">
        <w:rPr>
          <w:b/>
        </w:rPr>
        <w:tab/>
      </w:r>
      <w:r w:rsidRPr="000179D0">
        <w:rPr>
          <w:b/>
        </w:rPr>
        <w:tab/>
      </w:r>
      <w:r w:rsidRPr="000179D0">
        <w:rPr>
          <w:b/>
          <w:i/>
        </w:rPr>
        <w:t>EDI 101</w:t>
      </w:r>
      <w:r w:rsidRPr="000179D0">
        <w:rPr>
          <w:b/>
        </w:rPr>
        <w:t xml:space="preserve"> </w:t>
      </w:r>
    </w:p>
    <w:p w:rsidR="00DC7E11" w:rsidRPr="000179D0" w:rsidRDefault="00DC7E11" w:rsidP="00DC7E11">
      <w:pPr>
        <w:outlineLvl w:val="0"/>
      </w:pPr>
      <w:r w:rsidRPr="000179D0">
        <w:rPr>
          <w:b/>
          <w:i/>
        </w:rPr>
        <w:tab/>
      </w:r>
      <w:r w:rsidRPr="000179D0">
        <w:rPr>
          <w:b/>
          <w:i/>
        </w:rPr>
        <w:tab/>
      </w:r>
      <w:r w:rsidRPr="000179D0">
        <w:t xml:space="preserve">Part Four:  Q&amp;A – answering your specific EDI questions </w:t>
      </w:r>
    </w:p>
    <w:p w:rsidR="00DC7E11" w:rsidRPr="000179D0" w:rsidRDefault="00DC7E11" w:rsidP="00DC7E11">
      <w:pPr>
        <w:rPr>
          <w:b/>
        </w:rPr>
      </w:pPr>
    </w:p>
    <w:p w:rsidR="00DC7E11" w:rsidRPr="000179D0" w:rsidRDefault="00DC7E11" w:rsidP="00DC7E11">
      <w:pPr>
        <w:rPr>
          <w:b/>
        </w:rPr>
      </w:pPr>
      <w:r w:rsidRPr="000179D0">
        <w:rPr>
          <w:b/>
        </w:rPr>
        <w:t>3:30</w:t>
      </w:r>
      <w:r w:rsidRPr="000179D0">
        <w:rPr>
          <w:b/>
        </w:rPr>
        <w:tab/>
      </w:r>
      <w:r w:rsidRPr="000179D0">
        <w:rPr>
          <w:b/>
        </w:rPr>
        <w:tab/>
      </w:r>
      <w:r w:rsidRPr="000179D0">
        <w:rPr>
          <w:b/>
          <w:color w:val="0070C0"/>
        </w:rPr>
        <w:t>Adjourn</w:t>
      </w:r>
    </w:p>
    <w:p w:rsidR="00DC7E11" w:rsidRPr="000179D0" w:rsidRDefault="00DC7E11" w:rsidP="00DC7E11">
      <w:pPr>
        <w:rPr>
          <w:b/>
          <w:sz w:val="24"/>
          <w:szCs w:val="24"/>
        </w:rPr>
      </w:pPr>
      <w:r w:rsidRPr="000179D0">
        <w:rPr>
          <w:b/>
          <w:sz w:val="24"/>
          <w:szCs w:val="24"/>
        </w:rPr>
        <w:lastRenderedPageBreak/>
        <w:t xml:space="preserve">Track 2:    </w:t>
      </w:r>
    </w:p>
    <w:p w:rsidR="00DC7E11" w:rsidRDefault="00DC7E11" w:rsidP="00DC7E11">
      <w:pPr>
        <w:rPr>
          <w:b/>
          <w:i/>
          <w:sz w:val="28"/>
          <w:szCs w:val="28"/>
        </w:rPr>
      </w:pPr>
    </w:p>
    <w:p w:rsidR="00DC7E11" w:rsidRPr="000179D0" w:rsidRDefault="00DC7E11" w:rsidP="00DC7E11">
      <w:pPr>
        <w:rPr>
          <w:rFonts w:cs="Calibri"/>
          <w:sz w:val="24"/>
          <w:szCs w:val="24"/>
        </w:rPr>
      </w:pPr>
      <w:r w:rsidRPr="000179D0">
        <w:rPr>
          <w:b/>
          <w:sz w:val="24"/>
          <w:szCs w:val="24"/>
        </w:rPr>
        <w:t xml:space="preserve">IT Management Skills Development - An Innovative Full Day Course for Technical and Business Professionals </w:t>
      </w:r>
    </w:p>
    <w:p w:rsidR="00DC7E11" w:rsidRPr="000179D0" w:rsidRDefault="00DC7E11" w:rsidP="00DC7E11">
      <w:pPr>
        <w:rPr>
          <w:b/>
          <w:i/>
          <w:color w:val="0070C0"/>
        </w:rPr>
      </w:pPr>
      <w:r w:rsidRPr="000179D0">
        <w:rPr>
          <w:b/>
          <w:i/>
          <w:color w:val="0070C0"/>
        </w:rPr>
        <w:t>Instructor: Eric Bloom, CEO, Manager Mechanics, LLC</w:t>
      </w:r>
    </w:p>
    <w:p w:rsidR="00DC7E11" w:rsidRDefault="00DC7E11" w:rsidP="00DC7E11">
      <w:pPr>
        <w:rPr>
          <w:b/>
          <w:i/>
          <w:color w:val="0070C0"/>
          <w:sz w:val="24"/>
          <w:szCs w:val="24"/>
        </w:rPr>
      </w:pPr>
    </w:p>
    <w:p w:rsidR="00DC7E11" w:rsidRDefault="00DC7E11" w:rsidP="00DC7E11">
      <w:pPr>
        <w:jc w:val="center"/>
        <w:rPr>
          <w:b/>
          <w:sz w:val="28"/>
          <w:szCs w:val="28"/>
        </w:rPr>
      </w:pPr>
      <w:r w:rsidRPr="009469C4">
        <w:rPr>
          <w:b/>
          <w:sz w:val="28"/>
          <w:szCs w:val="28"/>
        </w:rPr>
        <w:t>Two great topics in one training day</w:t>
      </w:r>
    </w:p>
    <w:p w:rsidR="00DC7E11" w:rsidRPr="001D111D" w:rsidRDefault="00DC7E11" w:rsidP="00DC7E11">
      <w:pPr>
        <w:jc w:val="center"/>
        <w:rPr>
          <w:i/>
          <w:sz w:val="28"/>
          <w:szCs w:val="28"/>
        </w:rPr>
      </w:pPr>
      <w:r>
        <w:rPr>
          <w:i/>
          <w:sz w:val="28"/>
          <w:szCs w:val="28"/>
        </w:rPr>
        <w:t>‘</w:t>
      </w:r>
      <w:r w:rsidRPr="001D111D">
        <w:rPr>
          <w:i/>
          <w:sz w:val="28"/>
          <w:szCs w:val="28"/>
        </w:rPr>
        <w:t>People in the Morning</w:t>
      </w:r>
      <w:r>
        <w:rPr>
          <w:i/>
          <w:sz w:val="28"/>
          <w:szCs w:val="28"/>
        </w:rPr>
        <w:t>’</w:t>
      </w:r>
      <w:r w:rsidRPr="001D111D">
        <w:rPr>
          <w:i/>
          <w:sz w:val="28"/>
          <w:szCs w:val="28"/>
        </w:rPr>
        <w:t xml:space="preserve"> and </w:t>
      </w:r>
      <w:r>
        <w:rPr>
          <w:i/>
          <w:sz w:val="28"/>
          <w:szCs w:val="28"/>
        </w:rPr>
        <w:t>‘</w:t>
      </w:r>
      <w:r w:rsidRPr="001D111D">
        <w:rPr>
          <w:i/>
          <w:sz w:val="28"/>
          <w:szCs w:val="28"/>
        </w:rPr>
        <w:t>Productivity in the Afternoon</w:t>
      </w:r>
      <w:r>
        <w:rPr>
          <w:i/>
          <w:sz w:val="28"/>
          <w:szCs w:val="28"/>
        </w:rPr>
        <w:t>’</w:t>
      </w:r>
    </w:p>
    <w:p w:rsidR="00DC7E11" w:rsidRDefault="00DC7E11" w:rsidP="00DC7E11">
      <w:pPr>
        <w:rPr>
          <w:b/>
        </w:rPr>
      </w:pPr>
    </w:p>
    <w:p w:rsidR="00DC7E11" w:rsidRDefault="00DC7E11" w:rsidP="00DC7E11">
      <w:pPr>
        <w:rPr>
          <w:b/>
          <w:sz w:val="24"/>
          <w:szCs w:val="24"/>
        </w:rPr>
      </w:pPr>
      <w:r>
        <w:rPr>
          <w:b/>
          <w:sz w:val="24"/>
          <w:szCs w:val="24"/>
        </w:rPr>
        <w:t xml:space="preserve">8:00 </w:t>
      </w:r>
      <w:proofErr w:type="gramStart"/>
      <w:r>
        <w:rPr>
          <w:b/>
          <w:sz w:val="24"/>
          <w:szCs w:val="24"/>
        </w:rPr>
        <w:t>AM</w:t>
      </w:r>
      <w:proofErr w:type="gramEnd"/>
      <w:r>
        <w:rPr>
          <w:b/>
          <w:sz w:val="24"/>
          <w:szCs w:val="24"/>
        </w:rPr>
        <w:t xml:space="preserve"> – Registration</w:t>
      </w:r>
    </w:p>
    <w:p w:rsidR="00DC7E11" w:rsidRDefault="00DC7E11" w:rsidP="00DC7E11">
      <w:pPr>
        <w:rPr>
          <w:b/>
          <w:sz w:val="24"/>
          <w:szCs w:val="24"/>
        </w:rPr>
      </w:pPr>
      <w:r>
        <w:rPr>
          <w:b/>
          <w:sz w:val="24"/>
          <w:szCs w:val="24"/>
        </w:rPr>
        <w:t>8:30 AM – Start time</w:t>
      </w:r>
    </w:p>
    <w:p w:rsidR="00DC7E11" w:rsidRDefault="00DC7E11" w:rsidP="00DC7E11">
      <w:pPr>
        <w:rPr>
          <w:b/>
          <w:sz w:val="24"/>
          <w:szCs w:val="24"/>
        </w:rPr>
      </w:pPr>
    </w:p>
    <w:p w:rsidR="00DC7E11" w:rsidRPr="00D82557" w:rsidRDefault="00DC7E11" w:rsidP="00DC7E11">
      <w:pPr>
        <w:rPr>
          <w:b/>
          <w:sz w:val="24"/>
          <w:szCs w:val="24"/>
        </w:rPr>
      </w:pPr>
      <w:r w:rsidRPr="00D82557">
        <w:rPr>
          <w:b/>
          <w:sz w:val="24"/>
          <w:szCs w:val="24"/>
        </w:rPr>
        <w:t xml:space="preserve">Morning Topic: </w:t>
      </w:r>
      <w:r w:rsidRPr="00D82557">
        <w:rPr>
          <w:b/>
          <w:sz w:val="24"/>
          <w:szCs w:val="24"/>
          <w:u w:val="single"/>
        </w:rPr>
        <w:t>Manager in the Middle</w:t>
      </w:r>
    </w:p>
    <w:p w:rsidR="00DC7E11" w:rsidRPr="00D82557" w:rsidRDefault="00DC7E11" w:rsidP="00DC7E11">
      <w:pPr>
        <w:rPr>
          <w:sz w:val="24"/>
          <w:szCs w:val="24"/>
        </w:rPr>
      </w:pPr>
    </w:p>
    <w:p w:rsidR="00DC7E11" w:rsidRPr="00D82557" w:rsidRDefault="00DC7E11" w:rsidP="00DC7E11">
      <w:pPr>
        <w:rPr>
          <w:sz w:val="24"/>
          <w:szCs w:val="24"/>
        </w:rPr>
      </w:pPr>
      <w:r w:rsidRPr="00D82557">
        <w:rPr>
          <w:b/>
          <w:sz w:val="24"/>
          <w:szCs w:val="24"/>
        </w:rPr>
        <w:t>Client service and vendor management</w:t>
      </w:r>
      <w:r w:rsidRPr="00D82557">
        <w:rPr>
          <w:sz w:val="24"/>
          <w:szCs w:val="24"/>
        </w:rPr>
        <w:t xml:space="preserve"> are two sides of the same coin.  Sometimes managers provide services to their fellow employees and sometimes they receive services from external vendors.  This morning’s session addresses both of these activities.</w:t>
      </w:r>
    </w:p>
    <w:p w:rsidR="00DC7E11" w:rsidRPr="00D82557" w:rsidRDefault="00DC7E11" w:rsidP="00DC7E11">
      <w:pPr>
        <w:rPr>
          <w:sz w:val="24"/>
          <w:szCs w:val="24"/>
        </w:rPr>
      </w:pPr>
    </w:p>
    <w:p w:rsidR="00DC7E11" w:rsidRPr="00D82557" w:rsidRDefault="00DC7E11" w:rsidP="00DC7E11">
      <w:pPr>
        <w:rPr>
          <w:sz w:val="24"/>
          <w:szCs w:val="24"/>
        </w:rPr>
      </w:pPr>
      <w:r w:rsidRPr="00D82557">
        <w:rPr>
          <w:sz w:val="24"/>
          <w:szCs w:val="24"/>
        </w:rPr>
        <w:t>This topic is designed for individuals and departments that provide services to fellow employees within their company. For example, the Sales, Marketing, Finance and Human Resources groups are clients of the Information Technology (IT) department because IT provides services to these groups.</w:t>
      </w:r>
    </w:p>
    <w:p w:rsidR="00DC7E11" w:rsidRPr="00D82557" w:rsidRDefault="00DC7E11" w:rsidP="00DC7E11">
      <w:pPr>
        <w:rPr>
          <w:sz w:val="24"/>
          <w:szCs w:val="24"/>
        </w:rPr>
      </w:pPr>
    </w:p>
    <w:p w:rsidR="00DC7E11" w:rsidRPr="00D82557" w:rsidRDefault="00DC7E11" w:rsidP="00DC7E11">
      <w:pPr>
        <w:rPr>
          <w:sz w:val="24"/>
          <w:szCs w:val="24"/>
        </w:rPr>
      </w:pPr>
      <w:r w:rsidRPr="00D82557">
        <w:rPr>
          <w:sz w:val="24"/>
          <w:szCs w:val="24"/>
        </w:rPr>
        <w:t>This topic covers key elements of excellence in vendor management including sourcing, using vendors to build a business case, communicating priorities, the competitive vendor landscape, contracts and negotiating, collaboration and partnership with key vendors, vendor risk assessment, vendor performance issues, transparency and other best practices.</w:t>
      </w:r>
    </w:p>
    <w:p w:rsidR="00DC7E11" w:rsidRPr="00D82557" w:rsidRDefault="00DC7E11" w:rsidP="00DC7E11">
      <w:pPr>
        <w:rPr>
          <w:sz w:val="24"/>
          <w:szCs w:val="24"/>
        </w:rPr>
      </w:pPr>
    </w:p>
    <w:p w:rsidR="00DC7E11" w:rsidRPr="000179D0" w:rsidRDefault="00DC7E11" w:rsidP="00DC7E11">
      <w:pPr>
        <w:rPr>
          <w:b/>
          <w:sz w:val="24"/>
          <w:szCs w:val="24"/>
        </w:rPr>
      </w:pPr>
      <w:r w:rsidRPr="000179D0">
        <w:rPr>
          <w:b/>
          <w:sz w:val="24"/>
          <w:szCs w:val="24"/>
        </w:rPr>
        <w:t>12:00 – 1:00PM Lunch</w:t>
      </w:r>
    </w:p>
    <w:p w:rsidR="000179D0" w:rsidRDefault="000179D0" w:rsidP="00DC7E11">
      <w:pPr>
        <w:rPr>
          <w:b/>
          <w:sz w:val="24"/>
          <w:szCs w:val="24"/>
        </w:rPr>
      </w:pPr>
    </w:p>
    <w:p w:rsidR="00DC7E11" w:rsidRPr="00D82557" w:rsidRDefault="00DC7E11" w:rsidP="00DC7E11">
      <w:pPr>
        <w:rPr>
          <w:b/>
          <w:sz w:val="24"/>
          <w:szCs w:val="24"/>
        </w:rPr>
      </w:pPr>
      <w:r w:rsidRPr="00D82557">
        <w:rPr>
          <w:b/>
          <w:sz w:val="24"/>
          <w:szCs w:val="24"/>
        </w:rPr>
        <w:t xml:space="preserve">Afternoon Topic: </w:t>
      </w:r>
      <w:r w:rsidRPr="00D82557">
        <w:rPr>
          <w:b/>
          <w:sz w:val="24"/>
          <w:szCs w:val="24"/>
          <w:u w:val="single"/>
        </w:rPr>
        <w:t xml:space="preserve">The Productivity Cocktail </w:t>
      </w:r>
      <w:r w:rsidRPr="00D82557">
        <w:rPr>
          <w:b/>
          <w:sz w:val="24"/>
          <w:szCs w:val="24"/>
          <w:u w:val="single"/>
          <w:vertAlign w:val="superscript"/>
        </w:rPr>
        <w:t>tm</w:t>
      </w:r>
    </w:p>
    <w:p w:rsidR="00DC7E11" w:rsidRPr="00D82557" w:rsidRDefault="00DC7E11" w:rsidP="00DC7E11">
      <w:pPr>
        <w:rPr>
          <w:sz w:val="24"/>
          <w:szCs w:val="24"/>
        </w:rPr>
      </w:pPr>
    </w:p>
    <w:p w:rsidR="00DC7E11" w:rsidRPr="00D82557" w:rsidRDefault="00DC7E11" w:rsidP="00DC7E11">
      <w:pPr>
        <w:rPr>
          <w:sz w:val="24"/>
          <w:szCs w:val="24"/>
        </w:rPr>
      </w:pPr>
      <w:r w:rsidRPr="00D82557">
        <w:rPr>
          <w:sz w:val="24"/>
          <w:szCs w:val="24"/>
        </w:rPr>
        <w:t>The Productivity Cocktail is a blended mix of seven key business processes, which together, can maximize your personal and team’s productivity.  These processes are:</w:t>
      </w:r>
    </w:p>
    <w:p w:rsidR="00DC7E11" w:rsidRPr="00D82557" w:rsidRDefault="00DC7E11" w:rsidP="00DC7E11">
      <w:pPr>
        <w:rPr>
          <w:sz w:val="24"/>
          <w:szCs w:val="24"/>
        </w:rPr>
      </w:pPr>
    </w:p>
    <w:p w:rsidR="00DC7E11" w:rsidRPr="00D82557" w:rsidRDefault="00DC7E11" w:rsidP="00DC7E11">
      <w:pPr>
        <w:pStyle w:val="ListParagraph"/>
        <w:numPr>
          <w:ilvl w:val="0"/>
          <w:numId w:val="1"/>
        </w:numPr>
        <w:spacing w:after="200" w:line="276" w:lineRule="auto"/>
        <w:contextualSpacing/>
        <w:rPr>
          <w:rFonts w:ascii="Times New Roman" w:hAnsi="Times New Roman"/>
          <w:sz w:val="24"/>
          <w:szCs w:val="24"/>
        </w:rPr>
      </w:pPr>
      <w:r w:rsidRPr="00D82557">
        <w:rPr>
          <w:rFonts w:ascii="Times New Roman" w:hAnsi="Times New Roman"/>
          <w:sz w:val="24"/>
          <w:szCs w:val="24"/>
        </w:rPr>
        <w:t>Smart Delegation</w:t>
      </w:r>
    </w:p>
    <w:p w:rsidR="00DC7E11" w:rsidRPr="00D82557" w:rsidRDefault="00DC7E11" w:rsidP="00DC7E11">
      <w:pPr>
        <w:pStyle w:val="ListParagraph"/>
        <w:numPr>
          <w:ilvl w:val="0"/>
          <w:numId w:val="1"/>
        </w:numPr>
        <w:spacing w:after="200" w:line="276" w:lineRule="auto"/>
        <w:contextualSpacing/>
        <w:rPr>
          <w:rFonts w:ascii="Times New Roman" w:hAnsi="Times New Roman"/>
          <w:sz w:val="24"/>
          <w:szCs w:val="24"/>
        </w:rPr>
      </w:pPr>
      <w:r w:rsidRPr="00D82557">
        <w:rPr>
          <w:rFonts w:ascii="Times New Roman" w:hAnsi="Times New Roman"/>
          <w:sz w:val="24"/>
          <w:szCs w:val="24"/>
        </w:rPr>
        <w:t>Meeting  Management</w:t>
      </w:r>
    </w:p>
    <w:p w:rsidR="00DC7E11" w:rsidRPr="00D82557" w:rsidRDefault="00DC7E11" w:rsidP="00DC7E11">
      <w:pPr>
        <w:pStyle w:val="ListParagraph"/>
        <w:numPr>
          <w:ilvl w:val="0"/>
          <w:numId w:val="1"/>
        </w:numPr>
        <w:spacing w:after="200" w:line="276" w:lineRule="auto"/>
        <w:contextualSpacing/>
        <w:rPr>
          <w:rFonts w:ascii="Times New Roman" w:hAnsi="Times New Roman"/>
          <w:sz w:val="24"/>
          <w:szCs w:val="24"/>
        </w:rPr>
      </w:pPr>
      <w:r w:rsidRPr="00D82557">
        <w:rPr>
          <w:rFonts w:ascii="Times New Roman" w:hAnsi="Times New Roman"/>
          <w:sz w:val="24"/>
          <w:szCs w:val="24"/>
        </w:rPr>
        <w:t>Zone Based Prioritization</w:t>
      </w:r>
    </w:p>
    <w:p w:rsidR="00DC7E11" w:rsidRPr="00D82557" w:rsidRDefault="00DC7E11" w:rsidP="00DC7E11">
      <w:pPr>
        <w:pStyle w:val="ListParagraph"/>
        <w:numPr>
          <w:ilvl w:val="0"/>
          <w:numId w:val="1"/>
        </w:numPr>
        <w:spacing w:after="200" w:line="276" w:lineRule="auto"/>
        <w:contextualSpacing/>
        <w:rPr>
          <w:rFonts w:ascii="Times New Roman" w:hAnsi="Times New Roman"/>
          <w:sz w:val="24"/>
          <w:szCs w:val="24"/>
        </w:rPr>
      </w:pPr>
      <w:r w:rsidRPr="00D82557">
        <w:rPr>
          <w:rFonts w:ascii="Times New Roman" w:hAnsi="Times New Roman"/>
          <w:sz w:val="24"/>
          <w:szCs w:val="24"/>
        </w:rPr>
        <w:t>Email Containment</w:t>
      </w:r>
    </w:p>
    <w:p w:rsidR="00DC7E11" w:rsidRPr="00D82557" w:rsidRDefault="00DC7E11" w:rsidP="00DC7E11">
      <w:pPr>
        <w:pStyle w:val="ListParagraph"/>
        <w:numPr>
          <w:ilvl w:val="0"/>
          <w:numId w:val="1"/>
        </w:numPr>
        <w:spacing w:after="200" w:line="276" w:lineRule="auto"/>
        <w:contextualSpacing/>
        <w:rPr>
          <w:rFonts w:ascii="Times New Roman" w:hAnsi="Times New Roman"/>
          <w:sz w:val="24"/>
          <w:szCs w:val="24"/>
        </w:rPr>
      </w:pPr>
      <w:r w:rsidRPr="00D82557">
        <w:rPr>
          <w:rFonts w:ascii="Times New Roman" w:hAnsi="Times New Roman"/>
          <w:sz w:val="24"/>
          <w:szCs w:val="24"/>
        </w:rPr>
        <w:t>Process Uniformity</w:t>
      </w:r>
    </w:p>
    <w:p w:rsidR="00DC7E11" w:rsidRPr="00D82557" w:rsidRDefault="00DC7E11" w:rsidP="00DC7E11">
      <w:pPr>
        <w:pStyle w:val="ListParagraph"/>
        <w:numPr>
          <w:ilvl w:val="0"/>
          <w:numId w:val="1"/>
        </w:numPr>
        <w:spacing w:after="200" w:line="276" w:lineRule="auto"/>
        <w:contextualSpacing/>
        <w:rPr>
          <w:rFonts w:ascii="Times New Roman" w:hAnsi="Times New Roman"/>
          <w:sz w:val="24"/>
          <w:szCs w:val="24"/>
        </w:rPr>
      </w:pPr>
      <w:r w:rsidRPr="00D82557">
        <w:rPr>
          <w:rFonts w:ascii="Times New Roman" w:hAnsi="Times New Roman"/>
          <w:sz w:val="24"/>
          <w:szCs w:val="24"/>
        </w:rPr>
        <w:t>Conflict Avoidance</w:t>
      </w:r>
    </w:p>
    <w:p w:rsidR="00DC7E11" w:rsidRPr="00D82557" w:rsidRDefault="00DC7E11" w:rsidP="00DC7E11">
      <w:pPr>
        <w:pStyle w:val="ListParagraph"/>
        <w:numPr>
          <w:ilvl w:val="0"/>
          <w:numId w:val="1"/>
        </w:numPr>
        <w:spacing w:after="200" w:line="276" w:lineRule="auto"/>
        <w:contextualSpacing/>
        <w:rPr>
          <w:rFonts w:ascii="Times New Roman" w:hAnsi="Times New Roman"/>
          <w:sz w:val="24"/>
          <w:szCs w:val="24"/>
        </w:rPr>
      </w:pPr>
      <w:r w:rsidRPr="00D82557">
        <w:rPr>
          <w:rFonts w:ascii="Times New Roman" w:hAnsi="Times New Roman"/>
          <w:sz w:val="24"/>
          <w:szCs w:val="24"/>
        </w:rPr>
        <w:t>Asset Repurposing</w:t>
      </w:r>
    </w:p>
    <w:p w:rsidR="002153E2" w:rsidRDefault="00DC7E11">
      <w:r w:rsidRPr="00D82557">
        <w:rPr>
          <w:sz w:val="24"/>
          <w:szCs w:val="24"/>
        </w:rPr>
        <w:t xml:space="preserve">This class provides you with the insights, strategies, and techniques needed to simultaneously increase your personal performance, grow your staff’s abilities, and enhance your team’s efficiency. </w:t>
      </w:r>
    </w:p>
    <w:sectPr w:rsidR="002153E2" w:rsidSect="002153E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F339A3"/>
    <w:multiLevelType w:val="hybridMultilevel"/>
    <w:tmpl w:val="E42E4C5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revisionView w:inkAnnotations="0"/>
  <w:defaultTabStop w:val="720"/>
  <w:characterSpacingControl w:val="doNotCompress"/>
  <w:compat/>
  <w:rsids>
    <w:rsidRoot w:val="00DC7E11"/>
    <w:rsid w:val="000167D8"/>
    <w:rsid w:val="000179D0"/>
    <w:rsid w:val="000761DB"/>
    <w:rsid w:val="000E591A"/>
    <w:rsid w:val="002153E2"/>
    <w:rsid w:val="004373DA"/>
    <w:rsid w:val="004413D2"/>
    <w:rsid w:val="00634C54"/>
    <w:rsid w:val="0079161A"/>
    <w:rsid w:val="007B7347"/>
    <w:rsid w:val="00860A01"/>
    <w:rsid w:val="009660BC"/>
    <w:rsid w:val="00C001FC"/>
    <w:rsid w:val="00C53E3A"/>
    <w:rsid w:val="00DC7E11"/>
    <w:rsid w:val="00DD2DB7"/>
    <w:rsid w:val="00DE1796"/>
    <w:rsid w:val="00E32216"/>
    <w:rsid w:val="00E778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E11"/>
    <w:pPr>
      <w:spacing w:after="0" w:line="240" w:lineRule="auto"/>
    </w:pPr>
    <w:rPr>
      <w:rFonts w:ascii="Times New Roman" w:eastAsia="Times New Roman" w:hAnsi="Times New Roman" w:cs="Times New Roman"/>
      <w:sz w:val="20"/>
      <w:szCs w:val="20"/>
    </w:rPr>
  </w:style>
  <w:style w:type="paragraph" w:styleId="Heading7">
    <w:name w:val="heading 7"/>
    <w:basedOn w:val="Normal"/>
    <w:next w:val="Normal"/>
    <w:link w:val="Heading7Char"/>
    <w:qFormat/>
    <w:rsid w:val="00DC7E11"/>
    <w:pPr>
      <w:keepNext/>
      <w:jc w:val="center"/>
      <w:outlineLvl w:val="6"/>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DC7E11"/>
    <w:rPr>
      <w:rFonts w:ascii="Times New Roman" w:eastAsia="Times New Roman" w:hAnsi="Times New Roman" w:cs="Times New Roman"/>
      <w:b/>
      <w:szCs w:val="20"/>
    </w:rPr>
  </w:style>
  <w:style w:type="paragraph" w:styleId="ListParagraph">
    <w:name w:val="List Paragraph"/>
    <w:basedOn w:val="Normal"/>
    <w:uiPriority w:val="34"/>
    <w:qFormat/>
    <w:rsid w:val="00DC7E11"/>
    <w:pPr>
      <w:ind w:left="720"/>
    </w:pPr>
    <w:rPr>
      <w:rFonts w:ascii="Calibri" w:eastAsia="Calibri" w:hAnsi="Calibri"/>
      <w:sz w:val="22"/>
      <w:szCs w:val="22"/>
    </w:rPr>
  </w:style>
  <w:style w:type="paragraph" w:styleId="PlainText">
    <w:name w:val="Plain Text"/>
    <w:basedOn w:val="Normal"/>
    <w:link w:val="PlainTextChar"/>
    <w:uiPriority w:val="99"/>
    <w:unhideWhenUsed/>
    <w:rsid w:val="00DC7E11"/>
    <w:rPr>
      <w:rFonts w:ascii="Arial" w:eastAsia="Calibri" w:hAnsi="Arial" w:cs="Arial"/>
      <w:sz w:val="22"/>
      <w:szCs w:val="22"/>
    </w:rPr>
  </w:style>
  <w:style w:type="character" w:customStyle="1" w:styleId="PlainTextChar">
    <w:name w:val="Plain Text Char"/>
    <w:basedOn w:val="DefaultParagraphFont"/>
    <w:link w:val="PlainText"/>
    <w:uiPriority w:val="99"/>
    <w:rsid w:val="00DC7E11"/>
    <w:rPr>
      <w:rFonts w:ascii="Arial" w:eastAsia="Calibri" w:hAnsi="Arial" w:cs="Arial"/>
    </w:rPr>
  </w:style>
  <w:style w:type="paragraph" w:styleId="BalloonText">
    <w:name w:val="Balloon Text"/>
    <w:basedOn w:val="Normal"/>
    <w:link w:val="BalloonTextChar"/>
    <w:uiPriority w:val="99"/>
    <w:semiHidden/>
    <w:unhideWhenUsed/>
    <w:rsid w:val="00DC7E11"/>
    <w:rPr>
      <w:rFonts w:ascii="Tahoma" w:hAnsi="Tahoma" w:cs="Tahoma"/>
      <w:sz w:val="16"/>
      <w:szCs w:val="16"/>
    </w:rPr>
  </w:style>
  <w:style w:type="character" w:customStyle="1" w:styleId="BalloonTextChar">
    <w:name w:val="Balloon Text Char"/>
    <w:basedOn w:val="DefaultParagraphFont"/>
    <w:link w:val="BalloonText"/>
    <w:uiPriority w:val="99"/>
    <w:semiHidden/>
    <w:rsid w:val="00DC7E11"/>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512</Words>
  <Characters>2921</Characters>
  <Application>Microsoft Office Word</Application>
  <DocSecurity>0</DocSecurity>
  <Lines>24</Lines>
  <Paragraphs>6</Paragraphs>
  <ScaleCrop>false</ScaleCrop>
  <Company>Partners HealthCare System, Inc.</Company>
  <LinksUpToDate>false</LinksUpToDate>
  <CharactersWithSpaces>3427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Partners Information Systems</dc:creator>
  <cp:lastModifiedBy>Partners Information Systems</cp:lastModifiedBy>
  <cp:revision>2</cp:revision>
  <dcterms:created xsi:type="dcterms:W3CDTF">2015-03-19T17:33:00Z</dcterms:created>
  <dcterms:modified xsi:type="dcterms:W3CDTF">2015-03-19T17:41:00Z</dcterms:modified>
</cp:coreProperties>
</file>